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4C" w:rsidRDefault="0099224C" w:rsidP="0099224C">
      <w:pPr>
        <w:keepNext/>
        <w:jc w:val="center"/>
        <w:outlineLvl w:val="2"/>
        <w:rPr>
          <w:b/>
          <w:sz w:val="26"/>
          <w:szCs w:val="28"/>
          <w:lang w:val="uk-UA"/>
        </w:rPr>
      </w:pPr>
      <w:bookmarkStart w:id="0" w:name="_GoBack"/>
      <w:bookmarkEnd w:id="0"/>
      <w:r>
        <w:rPr>
          <w:rFonts w:ascii="Times New Roman CYR" w:hAnsi="Times New Roman CYR"/>
          <w:bCs/>
          <w:noProof/>
          <w:sz w:val="28"/>
          <w:szCs w:val="20"/>
          <w:lang w:val="uk-UA" w:eastAsia="uk-UA"/>
        </w:rPr>
        <w:drawing>
          <wp:inline distT="0" distB="0" distL="0" distR="0" wp14:anchorId="5D5FF04F" wp14:editId="4492FB36">
            <wp:extent cx="527050" cy="641350"/>
            <wp:effectExtent l="0" t="0" r="6350" b="635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641350"/>
                    </a:xfrm>
                    <a:prstGeom prst="rect">
                      <a:avLst/>
                    </a:prstGeom>
                    <a:solidFill>
                      <a:srgbClr val="FFFFFF"/>
                    </a:solidFill>
                    <a:ln>
                      <a:noFill/>
                    </a:ln>
                  </pic:spPr>
                </pic:pic>
              </a:graphicData>
            </a:graphic>
          </wp:inline>
        </w:drawing>
      </w:r>
    </w:p>
    <w:p w:rsidR="00B54F41" w:rsidRPr="00B54F41" w:rsidRDefault="00B54F41" w:rsidP="00B54F41">
      <w:pPr>
        <w:keepNext/>
        <w:spacing w:line="360" w:lineRule="auto"/>
        <w:jc w:val="center"/>
        <w:outlineLvl w:val="2"/>
        <w:rPr>
          <w:b/>
          <w:sz w:val="28"/>
          <w:szCs w:val="28"/>
          <w:lang w:val="uk-UA"/>
        </w:rPr>
      </w:pPr>
      <w:r w:rsidRPr="00B54F41">
        <w:rPr>
          <w:b/>
          <w:sz w:val="28"/>
          <w:szCs w:val="28"/>
          <w:lang w:val="uk-UA"/>
        </w:rPr>
        <w:t>ВАРАСЬКА МІСЬКА РАДА</w:t>
      </w:r>
    </w:p>
    <w:p w:rsidR="00B54F41" w:rsidRPr="00B54F41" w:rsidRDefault="00B54F41" w:rsidP="00B54F41">
      <w:pPr>
        <w:jc w:val="center"/>
        <w:rPr>
          <w:b/>
          <w:sz w:val="28"/>
          <w:szCs w:val="28"/>
          <w:lang w:val="uk-UA"/>
        </w:rPr>
      </w:pPr>
      <w:r w:rsidRPr="00B54F41">
        <w:rPr>
          <w:rFonts w:ascii="Times New Roman CYR" w:hAnsi="Times New Roman CYR"/>
          <w:b/>
          <w:sz w:val="28"/>
          <w:szCs w:val="28"/>
          <w:lang w:val="uk-UA"/>
        </w:rPr>
        <w:t>ФІНАНСОВЕ УПРАВЛІННЯ</w:t>
      </w:r>
      <w:r w:rsidRPr="00B54F41">
        <w:rPr>
          <w:sz w:val="28"/>
          <w:szCs w:val="28"/>
          <w:lang w:val="uk-UA"/>
        </w:rPr>
        <w:t xml:space="preserve"> </w:t>
      </w:r>
      <w:r w:rsidRPr="00B54F41">
        <w:rPr>
          <w:b/>
          <w:sz w:val="28"/>
          <w:szCs w:val="28"/>
          <w:lang w:val="uk-UA"/>
        </w:rPr>
        <w:t xml:space="preserve">ВИКОНАВЧОГО КОМІТЕТУ </w:t>
      </w:r>
    </w:p>
    <w:p w:rsidR="00B54F41" w:rsidRPr="00B54F41" w:rsidRDefault="00B54F41" w:rsidP="00B54F41">
      <w:pPr>
        <w:spacing w:line="360" w:lineRule="auto"/>
        <w:jc w:val="center"/>
        <w:rPr>
          <w:rFonts w:ascii="Times New Roman CYR" w:hAnsi="Times New Roman CYR"/>
          <w:b/>
          <w:sz w:val="28"/>
          <w:szCs w:val="28"/>
          <w:lang w:val="uk-UA"/>
        </w:rPr>
      </w:pPr>
      <w:r w:rsidRPr="00B54F41">
        <w:rPr>
          <w:b/>
          <w:sz w:val="28"/>
          <w:szCs w:val="28"/>
          <w:lang w:val="uk-UA"/>
        </w:rPr>
        <w:t>ВАРАСЬКОЇ МІСЬКОЇ РАДИ</w:t>
      </w:r>
    </w:p>
    <w:p w:rsidR="00B54F41" w:rsidRPr="00B54F41" w:rsidRDefault="00B54F41" w:rsidP="00B54F41">
      <w:pPr>
        <w:jc w:val="center"/>
        <w:rPr>
          <w:rFonts w:ascii="Times New Roman CYR" w:hAnsi="Times New Roman CYR"/>
          <w:bCs/>
          <w:sz w:val="20"/>
          <w:szCs w:val="20"/>
          <w:lang w:val="uk-UA"/>
        </w:rPr>
      </w:pPr>
      <w:r w:rsidRPr="00B54F41">
        <w:rPr>
          <w:rFonts w:ascii="Times New Roman CYR" w:hAnsi="Times New Roman CYR"/>
          <w:bCs/>
          <w:sz w:val="20"/>
          <w:szCs w:val="20"/>
          <w:lang w:val="uk-UA"/>
        </w:rPr>
        <w:t xml:space="preserve">майдан Незалежності, </w:t>
      </w:r>
      <w:smartTag w:uri="urn:schemas-microsoft-com:office:smarttags" w:element="metricconverter">
        <w:smartTagPr>
          <w:attr w:name="ProductID" w:val="1, м"/>
        </w:smartTagPr>
        <w:r w:rsidRPr="00B54F41">
          <w:rPr>
            <w:rFonts w:ascii="Times New Roman CYR" w:hAnsi="Times New Roman CYR"/>
            <w:bCs/>
            <w:sz w:val="20"/>
            <w:szCs w:val="20"/>
            <w:lang w:val="uk-UA"/>
          </w:rPr>
          <w:t>1, м</w:t>
        </w:r>
      </w:smartTag>
      <w:r w:rsidRPr="00B54F41">
        <w:rPr>
          <w:rFonts w:ascii="Times New Roman CYR" w:hAnsi="Times New Roman CYR"/>
          <w:bCs/>
          <w:sz w:val="20"/>
          <w:szCs w:val="20"/>
          <w:lang w:val="uk-UA"/>
        </w:rPr>
        <w:t>.Вараш, Рівненська область, 34400</w:t>
      </w:r>
    </w:p>
    <w:p w:rsidR="00B54F41" w:rsidRPr="00B54F41" w:rsidRDefault="00B54F41" w:rsidP="00B54F41">
      <w:pPr>
        <w:jc w:val="center"/>
        <w:rPr>
          <w:rFonts w:ascii="Times New Roman CYR" w:hAnsi="Times New Roman CYR"/>
          <w:bCs/>
          <w:sz w:val="20"/>
          <w:szCs w:val="20"/>
          <w:lang w:val="uk-UA"/>
        </w:rPr>
      </w:pPr>
      <w:r w:rsidRPr="00B54F41">
        <w:rPr>
          <w:rFonts w:ascii="Times New Roman CYR" w:hAnsi="Times New Roman CYR"/>
          <w:sz w:val="20"/>
          <w:szCs w:val="20"/>
          <w:lang w:val="uk-UA"/>
        </w:rPr>
        <w:t xml:space="preserve">телефон / факс (03636) -2-36-25 </w:t>
      </w:r>
      <w:r w:rsidRPr="00B54F41">
        <w:rPr>
          <w:rFonts w:ascii="Times New Roman CYR" w:hAnsi="Times New Roman CYR"/>
          <w:bCs/>
          <w:sz w:val="20"/>
          <w:szCs w:val="20"/>
          <w:lang w:val="uk-UA"/>
        </w:rPr>
        <w:t>E-mail: finansy@varash</w:t>
      </w:r>
      <w:r w:rsidRPr="00B54F41">
        <w:rPr>
          <w:rFonts w:ascii="Times New Roman CYR" w:hAnsi="Times New Roman CYR"/>
          <w:bCs/>
          <w:sz w:val="20"/>
          <w:szCs w:val="20"/>
          <w:lang w:val="en-US"/>
        </w:rPr>
        <w:t>mtg</w:t>
      </w:r>
      <w:r w:rsidRPr="00B54F41">
        <w:rPr>
          <w:rFonts w:ascii="Times New Roman CYR" w:hAnsi="Times New Roman CYR"/>
          <w:bCs/>
          <w:sz w:val="20"/>
          <w:szCs w:val="20"/>
          <w:lang w:val="uk-UA"/>
        </w:rPr>
        <w:t>.gov.ua</w:t>
      </w:r>
    </w:p>
    <w:p w:rsidR="00B54F41" w:rsidRPr="00B54F41" w:rsidRDefault="00B54F41" w:rsidP="00B54F41">
      <w:pPr>
        <w:tabs>
          <w:tab w:val="left" w:pos="7201"/>
        </w:tabs>
        <w:jc w:val="center"/>
        <w:rPr>
          <w:rFonts w:ascii="Times New Roman CYR" w:hAnsi="Times New Roman CYR"/>
          <w:bCs/>
          <w:sz w:val="20"/>
          <w:szCs w:val="20"/>
          <w:lang w:val="uk-UA"/>
        </w:rPr>
      </w:pPr>
      <w:r w:rsidRPr="00B54F41">
        <w:rPr>
          <w:rFonts w:ascii="Times New Roman CYR" w:hAnsi="Times New Roman CYR"/>
          <w:bCs/>
          <w:sz w:val="20"/>
          <w:szCs w:val="20"/>
          <w:lang w:val="uk-UA"/>
        </w:rPr>
        <w:t>Код ЄДРПОУ 02771664</w:t>
      </w:r>
    </w:p>
    <w:p w:rsidR="00B54F41" w:rsidRPr="00B54F41" w:rsidRDefault="00B54F41" w:rsidP="00B54F41">
      <w:pPr>
        <w:jc w:val="center"/>
        <w:rPr>
          <w:rFonts w:ascii="Times New Roman CYR" w:hAnsi="Times New Roman CYR"/>
          <w:bCs/>
          <w:spacing w:val="-10"/>
          <w:sz w:val="28"/>
          <w:szCs w:val="20"/>
          <w:lang w:val="uk-UA"/>
        </w:rPr>
      </w:pPr>
    </w:p>
    <w:p w:rsidR="00B54F41" w:rsidRPr="00B54F41" w:rsidRDefault="00B54F41" w:rsidP="00B54F41">
      <w:pPr>
        <w:rPr>
          <w:bCs/>
          <w:sz w:val="27"/>
          <w:szCs w:val="27"/>
          <w:u w:val="single"/>
          <w:lang w:val="uk-UA"/>
        </w:rPr>
      </w:pPr>
      <w:r w:rsidRPr="00B54F41">
        <w:rPr>
          <w:rFonts w:ascii="Times New Roman CYR" w:hAnsi="Times New Roman CYR"/>
          <w:bCs/>
          <w:sz w:val="28"/>
          <w:szCs w:val="28"/>
          <w:lang w:val="uk-UA"/>
        </w:rPr>
        <w:t xml:space="preserve"> </w:t>
      </w:r>
      <w:r w:rsidRPr="00B54F41">
        <w:rPr>
          <w:bCs/>
          <w:sz w:val="27"/>
          <w:szCs w:val="27"/>
          <w:lang w:val="uk-UA"/>
        </w:rPr>
        <w:t xml:space="preserve">На </w:t>
      </w:r>
      <w:r w:rsidR="00835048">
        <w:rPr>
          <w:bCs/>
          <w:sz w:val="27"/>
          <w:szCs w:val="27"/>
          <w:lang w:val="uk-UA"/>
        </w:rPr>
        <w:t xml:space="preserve"> __________ </w:t>
      </w:r>
      <w:r w:rsidRPr="00B54F41">
        <w:rPr>
          <w:bCs/>
          <w:sz w:val="27"/>
          <w:szCs w:val="27"/>
          <w:lang w:val="uk-UA"/>
        </w:rPr>
        <w:t xml:space="preserve">від </w:t>
      </w:r>
      <w:r w:rsidR="00835048">
        <w:rPr>
          <w:bCs/>
          <w:sz w:val="27"/>
          <w:szCs w:val="27"/>
          <w:lang w:val="uk-UA"/>
        </w:rPr>
        <w:t>_______</w:t>
      </w:r>
    </w:p>
    <w:p w:rsidR="00B54F41" w:rsidRPr="00150554" w:rsidRDefault="00B54F41" w:rsidP="00B54F41">
      <w:pPr>
        <w:rPr>
          <w:bCs/>
          <w:sz w:val="10"/>
          <w:szCs w:val="10"/>
          <w:u w:val="single"/>
          <w:lang w:val="uk-UA"/>
        </w:rPr>
      </w:pPr>
    </w:p>
    <w:p w:rsidR="00B54F41" w:rsidRPr="00CF2D71" w:rsidRDefault="00B54F41" w:rsidP="00B54F41">
      <w:pPr>
        <w:rPr>
          <w:sz w:val="28"/>
          <w:szCs w:val="28"/>
          <w:lang w:val="uk-UA"/>
        </w:rPr>
      </w:pPr>
      <w:r w:rsidRPr="00B54F41">
        <w:rPr>
          <w:bCs/>
          <w:sz w:val="27"/>
          <w:szCs w:val="27"/>
          <w:lang w:val="uk-UA"/>
        </w:rPr>
        <w:t xml:space="preserve">                                                                                    </w:t>
      </w:r>
      <w:r w:rsidR="00835048" w:rsidRPr="00CF2D71">
        <w:rPr>
          <w:bCs/>
          <w:sz w:val="28"/>
          <w:szCs w:val="28"/>
          <w:lang w:val="uk-UA"/>
        </w:rPr>
        <w:t>Виконавчий комітет</w:t>
      </w:r>
    </w:p>
    <w:p w:rsidR="00B54F41" w:rsidRPr="00B54F41" w:rsidRDefault="00B54F41" w:rsidP="00B54F41">
      <w:pPr>
        <w:rPr>
          <w:sz w:val="10"/>
          <w:szCs w:val="10"/>
          <w:lang w:val="uk-UA"/>
        </w:rPr>
      </w:pPr>
      <w:r w:rsidRPr="00B54F41">
        <w:rPr>
          <w:sz w:val="27"/>
          <w:szCs w:val="27"/>
          <w:lang w:val="uk-UA"/>
        </w:rPr>
        <w:t xml:space="preserve">                                                                                    </w:t>
      </w:r>
    </w:p>
    <w:p w:rsidR="0099224C" w:rsidRPr="00CF2D71" w:rsidRDefault="00B54F41" w:rsidP="0099224C">
      <w:pPr>
        <w:jc w:val="center"/>
        <w:rPr>
          <w:sz w:val="28"/>
          <w:szCs w:val="28"/>
          <w:lang w:val="uk-UA"/>
        </w:rPr>
      </w:pPr>
      <w:r>
        <w:rPr>
          <w:b/>
          <w:sz w:val="27"/>
          <w:szCs w:val="27"/>
          <w:lang w:val="uk-UA"/>
        </w:rPr>
        <w:t xml:space="preserve">                                                      </w:t>
      </w:r>
      <w:r w:rsidR="00835048">
        <w:rPr>
          <w:b/>
          <w:sz w:val="27"/>
          <w:szCs w:val="27"/>
          <w:lang w:val="uk-UA"/>
        </w:rPr>
        <w:t xml:space="preserve">             </w:t>
      </w:r>
      <w:r w:rsidR="00CF2D71">
        <w:rPr>
          <w:b/>
          <w:sz w:val="27"/>
          <w:szCs w:val="27"/>
          <w:lang w:val="uk-UA"/>
        </w:rPr>
        <w:t xml:space="preserve"> </w:t>
      </w:r>
      <w:r>
        <w:rPr>
          <w:b/>
          <w:sz w:val="27"/>
          <w:szCs w:val="27"/>
          <w:lang w:val="uk-UA"/>
        </w:rPr>
        <w:t xml:space="preserve">  </w:t>
      </w:r>
      <w:r w:rsidR="00835048" w:rsidRPr="00CF2D71">
        <w:rPr>
          <w:sz w:val="28"/>
          <w:szCs w:val="28"/>
          <w:lang w:val="uk-UA"/>
        </w:rPr>
        <w:t>Вараська міська рада</w:t>
      </w:r>
    </w:p>
    <w:p w:rsidR="00B54F41" w:rsidRPr="00B54F41" w:rsidRDefault="00B54F41" w:rsidP="0099224C">
      <w:pPr>
        <w:jc w:val="center"/>
        <w:rPr>
          <w:b/>
          <w:sz w:val="27"/>
          <w:szCs w:val="27"/>
          <w:lang w:val="uk-UA"/>
        </w:rPr>
      </w:pPr>
    </w:p>
    <w:p w:rsidR="0099224C" w:rsidRPr="00B54F41" w:rsidRDefault="0099224C" w:rsidP="0099224C">
      <w:pPr>
        <w:pStyle w:val="2"/>
        <w:rPr>
          <w:b/>
          <w:sz w:val="27"/>
          <w:szCs w:val="27"/>
          <w:lang w:val="uk-UA"/>
        </w:rPr>
      </w:pPr>
      <w:r w:rsidRPr="00B54F41">
        <w:rPr>
          <w:b/>
          <w:sz w:val="27"/>
          <w:szCs w:val="27"/>
          <w:lang w:val="uk-UA"/>
        </w:rPr>
        <w:t xml:space="preserve">   </w:t>
      </w:r>
    </w:p>
    <w:p w:rsidR="0099224C" w:rsidRPr="00917CFA" w:rsidRDefault="0099224C" w:rsidP="00E267AC">
      <w:pPr>
        <w:pStyle w:val="3"/>
        <w:rPr>
          <w:szCs w:val="24"/>
          <w:lang w:val="uk-UA"/>
        </w:rPr>
      </w:pPr>
    </w:p>
    <w:p w:rsidR="00D14897" w:rsidRDefault="00835048" w:rsidP="00E267AC">
      <w:pPr>
        <w:pStyle w:val="3"/>
        <w:rPr>
          <w:bCs/>
          <w:color w:val="000000" w:themeColor="text1"/>
          <w:lang w:val="uk-UA"/>
        </w:rPr>
      </w:pPr>
      <w:r>
        <w:rPr>
          <w:color w:val="000000" w:themeColor="text1"/>
          <w:szCs w:val="24"/>
          <w:lang w:val="uk-UA"/>
        </w:rPr>
        <w:t>Інформація</w:t>
      </w:r>
      <w:r w:rsidR="00AC425F">
        <w:rPr>
          <w:color w:val="000000" w:themeColor="text1"/>
          <w:szCs w:val="24"/>
          <w:lang w:val="uk-UA"/>
        </w:rPr>
        <w:t xml:space="preserve"> </w:t>
      </w:r>
      <w:r w:rsidR="00F24DDD" w:rsidRPr="00594142">
        <w:rPr>
          <w:color w:val="000000" w:themeColor="text1"/>
          <w:szCs w:val="28"/>
          <w:lang w:val="uk-UA"/>
        </w:rPr>
        <w:t>про</w:t>
      </w:r>
      <w:r w:rsidR="0024240A" w:rsidRPr="00594142">
        <w:rPr>
          <w:bCs/>
          <w:color w:val="000000" w:themeColor="text1"/>
          <w:lang w:val="uk-UA"/>
        </w:rPr>
        <w:t xml:space="preserve"> виконання бюджету</w:t>
      </w:r>
    </w:p>
    <w:p w:rsidR="0024240A" w:rsidRPr="00594142" w:rsidRDefault="0024240A" w:rsidP="00E267AC">
      <w:pPr>
        <w:pStyle w:val="3"/>
        <w:rPr>
          <w:bCs/>
          <w:color w:val="000000" w:themeColor="text1"/>
          <w:lang w:val="uk-UA"/>
        </w:rPr>
      </w:pPr>
      <w:r w:rsidRPr="00594142">
        <w:rPr>
          <w:bCs/>
          <w:color w:val="000000" w:themeColor="text1"/>
          <w:lang w:val="uk-UA"/>
        </w:rPr>
        <w:t xml:space="preserve"> </w:t>
      </w:r>
      <w:r w:rsidR="006970F1" w:rsidRPr="00594142">
        <w:rPr>
          <w:bCs/>
          <w:color w:val="000000" w:themeColor="text1"/>
          <w:lang w:val="uk-UA"/>
        </w:rPr>
        <w:t>Вараської міської  територіальної громади</w:t>
      </w:r>
      <w:r w:rsidRPr="00594142">
        <w:rPr>
          <w:bCs/>
          <w:color w:val="000000" w:themeColor="text1"/>
          <w:lang w:val="uk-UA"/>
        </w:rPr>
        <w:t xml:space="preserve"> за 20</w:t>
      </w:r>
      <w:r w:rsidR="007B21FE" w:rsidRPr="00594142">
        <w:rPr>
          <w:bCs/>
          <w:color w:val="000000" w:themeColor="text1"/>
          <w:lang w:val="uk-UA"/>
        </w:rPr>
        <w:t>2</w:t>
      </w:r>
      <w:r w:rsidR="00313430">
        <w:rPr>
          <w:bCs/>
          <w:color w:val="000000" w:themeColor="text1"/>
          <w:lang w:val="uk-UA"/>
        </w:rPr>
        <w:t>2</w:t>
      </w:r>
      <w:r w:rsidRPr="00594142">
        <w:rPr>
          <w:bCs/>
          <w:color w:val="000000" w:themeColor="text1"/>
          <w:lang w:val="uk-UA"/>
        </w:rPr>
        <w:t xml:space="preserve"> р</w:t>
      </w:r>
      <w:r w:rsidR="00313430">
        <w:rPr>
          <w:bCs/>
          <w:color w:val="000000" w:themeColor="text1"/>
          <w:lang w:val="uk-UA"/>
        </w:rPr>
        <w:t>і</w:t>
      </w:r>
      <w:r w:rsidRPr="00594142">
        <w:rPr>
          <w:bCs/>
          <w:color w:val="000000" w:themeColor="text1"/>
          <w:lang w:val="uk-UA"/>
        </w:rPr>
        <w:t>к</w:t>
      </w:r>
    </w:p>
    <w:p w:rsidR="009647FB" w:rsidRDefault="009647FB" w:rsidP="009647FB">
      <w:pPr>
        <w:tabs>
          <w:tab w:val="left" w:pos="567"/>
        </w:tabs>
        <w:jc w:val="center"/>
        <w:rPr>
          <w:b/>
          <w:bCs/>
          <w:color w:val="FF0000"/>
          <w:sz w:val="28"/>
          <w:lang w:val="uk-UA"/>
        </w:rPr>
      </w:pPr>
    </w:p>
    <w:p w:rsidR="00C43E18" w:rsidRPr="004D3034" w:rsidRDefault="00C43E18" w:rsidP="009647FB">
      <w:pPr>
        <w:tabs>
          <w:tab w:val="left" w:pos="567"/>
        </w:tabs>
        <w:jc w:val="center"/>
        <w:rPr>
          <w:b/>
          <w:bCs/>
          <w:color w:val="FF0000"/>
          <w:sz w:val="28"/>
          <w:lang w:val="uk-UA"/>
        </w:rPr>
      </w:pPr>
    </w:p>
    <w:p w:rsidR="00777298" w:rsidRPr="00B40D34" w:rsidRDefault="00777298" w:rsidP="00000510">
      <w:pPr>
        <w:pStyle w:val="4"/>
        <w:tabs>
          <w:tab w:val="left" w:pos="284"/>
        </w:tabs>
        <w:ind w:firstLine="567"/>
      </w:pPr>
      <w:r w:rsidRPr="00B40D34">
        <w:t xml:space="preserve">I. Загальна характеристика виконання бюджету     </w:t>
      </w:r>
    </w:p>
    <w:p w:rsidR="00777298" w:rsidRPr="00000510" w:rsidRDefault="00777298" w:rsidP="00000510">
      <w:pPr>
        <w:outlineLvl w:val="0"/>
        <w:rPr>
          <w:sz w:val="4"/>
          <w:szCs w:val="4"/>
          <w:lang w:val="uk-UA"/>
        </w:rPr>
      </w:pPr>
      <w:r w:rsidRPr="00B40D34">
        <w:rPr>
          <w:sz w:val="28"/>
          <w:lang w:val="uk-UA"/>
        </w:rPr>
        <w:t xml:space="preserve">            </w:t>
      </w:r>
    </w:p>
    <w:p w:rsidR="00C43E18" w:rsidRPr="00000510" w:rsidRDefault="00C43E18" w:rsidP="00000510">
      <w:pPr>
        <w:tabs>
          <w:tab w:val="left" w:pos="567"/>
        </w:tabs>
        <w:ind w:firstLine="567"/>
        <w:jc w:val="both"/>
        <w:rPr>
          <w:sz w:val="4"/>
          <w:szCs w:val="4"/>
          <w:lang w:val="uk-UA"/>
        </w:rPr>
      </w:pPr>
    </w:p>
    <w:p w:rsidR="005B642B" w:rsidRPr="00125F4D" w:rsidRDefault="005B642B" w:rsidP="00000510">
      <w:pPr>
        <w:tabs>
          <w:tab w:val="left" w:pos="567"/>
        </w:tabs>
        <w:ind w:firstLine="567"/>
        <w:jc w:val="both"/>
        <w:rPr>
          <w:sz w:val="28"/>
          <w:szCs w:val="28"/>
          <w:lang w:val="uk-UA"/>
        </w:rPr>
      </w:pPr>
      <w:r w:rsidRPr="00125F4D">
        <w:rPr>
          <w:sz w:val="28"/>
          <w:szCs w:val="28"/>
          <w:lang w:val="uk-UA"/>
        </w:rPr>
        <w:t xml:space="preserve">Виконання бюджету Вараської міської територіальної громади у 2022 році здійснювалося в умовах воєнного стану, максимального ступеня невизначеності з погляду часового проміжку, інтенсивності воєнних дій, масштабу подальших руйнувань, умов функціонування економіки. </w:t>
      </w:r>
    </w:p>
    <w:p w:rsidR="00E96525" w:rsidRPr="00125F4D" w:rsidRDefault="00E96525" w:rsidP="001E333F">
      <w:pPr>
        <w:tabs>
          <w:tab w:val="left" w:pos="567"/>
        </w:tabs>
        <w:ind w:firstLine="567"/>
        <w:jc w:val="both"/>
        <w:rPr>
          <w:sz w:val="28"/>
          <w:szCs w:val="28"/>
          <w:lang w:val="uk-UA"/>
        </w:rPr>
      </w:pPr>
      <w:r w:rsidRPr="00125F4D">
        <w:rPr>
          <w:sz w:val="28"/>
          <w:szCs w:val="28"/>
          <w:lang w:val="uk-UA"/>
        </w:rPr>
        <w:t>Для забезпечення ефективного функціонування бюджетної сфери та життєвонеобхідних потреб жителів територіальних громад у період дії воєнного стану Офісом Президента України, Урядом України, Верховною Радою України  та іншими  органами виконавчої влади прийнято низку оперативних рішень</w:t>
      </w:r>
      <w:r w:rsidR="003A1E2E" w:rsidRPr="00125F4D">
        <w:rPr>
          <w:sz w:val="28"/>
          <w:szCs w:val="28"/>
          <w:lang w:val="uk-UA"/>
        </w:rPr>
        <w:t xml:space="preserve"> та встановлені особливості бюджетного процесу</w:t>
      </w:r>
      <w:r w:rsidRPr="00125F4D">
        <w:rPr>
          <w:sz w:val="28"/>
          <w:szCs w:val="28"/>
          <w:lang w:val="uk-UA"/>
        </w:rPr>
        <w:t xml:space="preserve">. </w:t>
      </w:r>
      <w:r w:rsidR="003A1E2E" w:rsidRPr="00125F4D">
        <w:rPr>
          <w:sz w:val="28"/>
          <w:szCs w:val="28"/>
          <w:lang w:val="uk-UA"/>
        </w:rPr>
        <w:t>Адже, в</w:t>
      </w:r>
      <w:r w:rsidRPr="00125F4D">
        <w:rPr>
          <w:sz w:val="28"/>
          <w:szCs w:val="28"/>
          <w:lang w:val="uk-UA"/>
        </w:rPr>
        <w:t xml:space="preserve"> умовах воєнного стану надзвичайно важливо</w:t>
      </w:r>
      <w:r w:rsidRPr="00125F4D">
        <w:rPr>
          <w:sz w:val="28"/>
          <w:szCs w:val="28"/>
        </w:rPr>
        <w:t> </w:t>
      </w:r>
      <w:r w:rsidRPr="00125F4D">
        <w:rPr>
          <w:sz w:val="28"/>
          <w:szCs w:val="28"/>
          <w:lang w:val="uk-UA"/>
        </w:rPr>
        <w:t xml:space="preserve">забезпечити оперативне, належне та безперервне виконання місцевих бюджетів. </w:t>
      </w:r>
    </w:p>
    <w:p w:rsidR="00AD7ED6" w:rsidRPr="0089152A" w:rsidRDefault="00AD7ED6" w:rsidP="00AD7ED6">
      <w:pPr>
        <w:pStyle w:val="32"/>
        <w:tabs>
          <w:tab w:val="left" w:pos="567"/>
          <w:tab w:val="left" w:pos="709"/>
          <w:tab w:val="left" w:pos="851"/>
          <w:tab w:val="left" w:pos="6663"/>
          <w:tab w:val="left" w:pos="6804"/>
        </w:tabs>
        <w:spacing w:after="0"/>
        <w:ind w:left="0"/>
        <w:jc w:val="both"/>
        <w:rPr>
          <w:sz w:val="28"/>
          <w:szCs w:val="28"/>
          <w:lang w:val="uk-UA"/>
        </w:rPr>
      </w:pPr>
      <w:r w:rsidRPr="0089152A">
        <w:rPr>
          <w:sz w:val="28"/>
          <w:szCs w:val="28"/>
          <w:lang w:val="uk-UA"/>
        </w:rPr>
        <w:t xml:space="preserve">        Загальний обсяг надходжень до бюджету </w:t>
      </w:r>
      <w:r w:rsidRPr="0089152A">
        <w:rPr>
          <w:bCs/>
          <w:sz w:val="28"/>
          <w:szCs w:val="28"/>
          <w:lang w:val="uk-UA"/>
        </w:rPr>
        <w:t>міської територіальної громади за 202</w:t>
      </w:r>
      <w:r>
        <w:rPr>
          <w:bCs/>
          <w:sz w:val="28"/>
          <w:szCs w:val="28"/>
          <w:lang w:val="uk-UA"/>
        </w:rPr>
        <w:t>2</w:t>
      </w:r>
      <w:r w:rsidRPr="0089152A">
        <w:rPr>
          <w:bCs/>
          <w:sz w:val="28"/>
          <w:szCs w:val="28"/>
          <w:lang w:val="uk-UA"/>
        </w:rPr>
        <w:t xml:space="preserve"> рік </w:t>
      </w:r>
      <w:r w:rsidRPr="0089152A">
        <w:rPr>
          <w:sz w:val="28"/>
          <w:szCs w:val="28"/>
          <w:lang w:val="uk-UA"/>
        </w:rPr>
        <w:t xml:space="preserve">склав </w:t>
      </w:r>
      <w:r>
        <w:rPr>
          <w:sz w:val="28"/>
          <w:szCs w:val="28"/>
          <w:lang w:val="uk-UA"/>
        </w:rPr>
        <w:t>901 329,4</w:t>
      </w:r>
      <w:r w:rsidRPr="0089152A">
        <w:rPr>
          <w:sz w:val="28"/>
          <w:szCs w:val="28"/>
          <w:lang w:val="uk-UA"/>
        </w:rPr>
        <w:t xml:space="preserve"> тис.грн.</w:t>
      </w:r>
    </w:p>
    <w:p w:rsidR="00AD7ED6" w:rsidRPr="0089152A" w:rsidRDefault="00AD7ED6" w:rsidP="00AD7ED6">
      <w:pPr>
        <w:pStyle w:val="32"/>
        <w:tabs>
          <w:tab w:val="left" w:pos="567"/>
          <w:tab w:val="left" w:pos="709"/>
          <w:tab w:val="left" w:pos="851"/>
          <w:tab w:val="left" w:pos="6663"/>
          <w:tab w:val="left" w:pos="6804"/>
        </w:tabs>
        <w:spacing w:after="0"/>
        <w:ind w:left="0" w:firstLine="567"/>
        <w:jc w:val="both"/>
        <w:rPr>
          <w:sz w:val="28"/>
          <w:szCs w:val="28"/>
          <w:lang w:val="uk-UA"/>
        </w:rPr>
      </w:pPr>
      <w:r w:rsidRPr="0089152A">
        <w:rPr>
          <w:sz w:val="28"/>
          <w:szCs w:val="28"/>
          <w:lang w:val="uk-UA"/>
        </w:rPr>
        <w:t xml:space="preserve">Виконання розпису доходів загального фонду (без офіційних трансфертів) бюджету забезпечено на </w:t>
      </w:r>
      <w:r>
        <w:rPr>
          <w:sz w:val="28"/>
          <w:szCs w:val="28"/>
          <w:lang w:val="uk-UA"/>
        </w:rPr>
        <w:t>101,4</w:t>
      </w:r>
      <w:r w:rsidRPr="0089152A">
        <w:rPr>
          <w:sz w:val="28"/>
          <w:szCs w:val="28"/>
          <w:lang w:val="uk-UA"/>
        </w:rPr>
        <w:t xml:space="preserve"> відсотка, тобто при плані </w:t>
      </w:r>
      <w:r>
        <w:rPr>
          <w:sz w:val="28"/>
          <w:szCs w:val="28"/>
          <w:lang w:val="uk-UA"/>
        </w:rPr>
        <w:t>715 637,1</w:t>
      </w:r>
      <w:r w:rsidRPr="0089152A">
        <w:rPr>
          <w:sz w:val="28"/>
          <w:szCs w:val="28"/>
          <w:lang w:val="uk-UA"/>
        </w:rPr>
        <w:t xml:space="preserve"> тис.грн фактично надійшло </w:t>
      </w:r>
      <w:r>
        <w:rPr>
          <w:sz w:val="28"/>
          <w:szCs w:val="28"/>
          <w:lang w:val="uk-UA"/>
        </w:rPr>
        <w:t>726 002,9</w:t>
      </w:r>
      <w:r w:rsidRPr="0089152A">
        <w:rPr>
          <w:sz w:val="28"/>
          <w:szCs w:val="28"/>
          <w:lang w:val="uk-UA"/>
        </w:rPr>
        <w:t xml:space="preserve"> тис.грн.</w:t>
      </w:r>
    </w:p>
    <w:p w:rsidR="002E687B" w:rsidRDefault="00AD7ED6" w:rsidP="002E687B">
      <w:pPr>
        <w:pStyle w:val="32"/>
        <w:tabs>
          <w:tab w:val="left" w:pos="567"/>
          <w:tab w:val="left" w:pos="709"/>
          <w:tab w:val="left" w:pos="851"/>
          <w:tab w:val="left" w:pos="6663"/>
          <w:tab w:val="left" w:pos="6804"/>
        </w:tabs>
        <w:spacing w:after="0"/>
        <w:ind w:left="0" w:firstLine="567"/>
        <w:jc w:val="both"/>
        <w:rPr>
          <w:sz w:val="28"/>
          <w:szCs w:val="28"/>
          <w:lang w:val="uk-UA"/>
        </w:rPr>
      </w:pPr>
      <w:r w:rsidRPr="0089152A">
        <w:rPr>
          <w:sz w:val="28"/>
          <w:szCs w:val="28"/>
          <w:lang w:val="uk-UA"/>
        </w:rPr>
        <w:t>Обсяг офіційних трансфертів від органів державного управління до загального фонду бюджету</w:t>
      </w:r>
      <w:r>
        <w:rPr>
          <w:sz w:val="28"/>
          <w:szCs w:val="28"/>
          <w:lang w:val="uk-UA"/>
        </w:rPr>
        <w:t xml:space="preserve"> міської</w:t>
      </w:r>
      <w:r w:rsidRPr="0089152A">
        <w:rPr>
          <w:sz w:val="28"/>
          <w:szCs w:val="28"/>
          <w:lang w:val="uk-UA"/>
        </w:rPr>
        <w:t xml:space="preserve"> територіальної громади склав </w:t>
      </w:r>
      <w:r>
        <w:rPr>
          <w:sz w:val="28"/>
          <w:szCs w:val="28"/>
          <w:lang w:val="uk-UA"/>
        </w:rPr>
        <w:t>161 579,1</w:t>
      </w:r>
      <w:r w:rsidRPr="0089152A">
        <w:rPr>
          <w:sz w:val="28"/>
          <w:szCs w:val="28"/>
          <w:lang w:val="uk-UA"/>
        </w:rPr>
        <w:t xml:space="preserve"> тис.грн.</w:t>
      </w:r>
    </w:p>
    <w:p w:rsidR="002E687B" w:rsidRPr="002E687B" w:rsidRDefault="002E687B" w:rsidP="002E687B">
      <w:pPr>
        <w:pStyle w:val="32"/>
        <w:tabs>
          <w:tab w:val="left" w:pos="567"/>
          <w:tab w:val="left" w:pos="709"/>
          <w:tab w:val="left" w:pos="851"/>
          <w:tab w:val="left" w:pos="6663"/>
          <w:tab w:val="left" w:pos="6804"/>
        </w:tabs>
        <w:spacing w:after="0"/>
        <w:ind w:left="0" w:firstLine="567"/>
        <w:jc w:val="both"/>
        <w:rPr>
          <w:sz w:val="28"/>
          <w:szCs w:val="28"/>
          <w:lang w:val="uk-UA"/>
        </w:rPr>
      </w:pPr>
      <w:r w:rsidRPr="002E687B">
        <w:rPr>
          <w:sz w:val="28"/>
          <w:szCs w:val="28"/>
          <w:lang w:val="uk-UA"/>
        </w:rPr>
        <w:lastRenderedPageBreak/>
        <w:t>Надходження до спеціального фонду бюджету (без офіційних трансфертів) склали 13 747,4 тис.грн, в тому числі бюджет розвитку – 82,3 тис.грн.</w:t>
      </w:r>
    </w:p>
    <w:p w:rsidR="006D06C7" w:rsidRPr="002E687B" w:rsidRDefault="006D06C7" w:rsidP="00C378E2">
      <w:pPr>
        <w:pStyle w:val="32"/>
        <w:tabs>
          <w:tab w:val="left" w:pos="567"/>
          <w:tab w:val="left" w:pos="709"/>
          <w:tab w:val="left" w:pos="851"/>
          <w:tab w:val="left" w:pos="6663"/>
          <w:tab w:val="left" w:pos="6804"/>
        </w:tabs>
        <w:spacing w:after="0"/>
        <w:ind w:left="0" w:firstLine="567"/>
        <w:jc w:val="both"/>
        <w:rPr>
          <w:sz w:val="28"/>
          <w:szCs w:val="28"/>
        </w:rPr>
      </w:pPr>
    </w:p>
    <w:p w:rsidR="00AD7ED6" w:rsidRPr="00AD7ED6" w:rsidRDefault="00AD7ED6" w:rsidP="00C378E2">
      <w:pPr>
        <w:pStyle w:val="3"/>
        <w:tabs>
          <w:tab w:val="left" w:pos="567"/>
          <w:tab w:val="left" w:pos="709"/>
          <w:tab w:val="left" w:pos="900"/>
        </w:tabs>
        <w:ind w:firstLine="567"/>
        <w:jc w:val="left"/>
        <w:rPr>
          <w:szCs w:val="28"/>
          <w:lang w:val="uk-UA"/>
        </w:rPr>
      </w:pPr>
      <w:r w:rsidRPr="00A27DA7">
        <w:rPr>
          <w:szCs w:val="28"/>
        </w:rPr>
        <w:t>II</w:t>
      </w:r>
      <w:r w:rsidRPr="00AD7ED6">
        <w:rPr>
          <w:szCs w:val="28"/>
          <w:lang w:val="uk-UA"/>
        </w:rPr>
        <w:t>. Показники економічного розвитку регіону</w:t>
      </w:r>
    </w:p>
    <w:p w:rsidR="00AD7ED6" w:rsidRPr="006D06C7" w:rsidRDefault="00AD7ED6" w:rsidP="00AD7ED6">
      <w:pPr>
        <w:rPr>
          <w:sz w:val="4"/>
          <w:szCs w:val="4"/>
          <w:lang w:val="uk-UA"/>
        </w:rPr>
      </w:pPr>
    </w:p>
    <w:p w:rsidR="00AD7ED6" w:rsidRPr="00AD7ED6" w:rsidRDefault="00AD7ED6" w:rsidP="00AD7ED6">
      <w:pPr>
        <w:tabs>
          <w:tab w:val="left" w:pos="709"/>
        </w:tabs>
        <w:ind w:firstLine="567"/>
        <w:jc w:val="both"/>
        <w:rPr>
          <w:sz w:val="28"/>
          <w:szCs w:val="28"/>
          <w:lang w:val="uk-UA"/>
        </w:rPr>
      </w:pPr>
      <w:r w:rsidRPr="00AD7ED6">
        <w:rPr>
          <w:sz w:val="28"/>
          <w:szCs w:val="28"/>
          <w:lang w:val="uk-UA"/>
        </w:rPr>
        <w:t>Складовими економіки територіальної громади є промисловість, житлово-комунальне господарство, торгівля і громадське харчування, сфера побутових послуг, фінансова діяльність та будівництво.</w:t>
      </w:r>
    </w:p>
    <w:p w:rsidR="00AD7ED6" w:rsidRPr="00AD7ED6" w:rsidRDefault="00AD7ED6" w:rsidP="006D06C7">
      <w:pPr>
        <w:tabs>
          <w:tab w:val="left" w:pos="567"/>
          <w:tab w:val="left" w:pos="851"/>
        </w:tabs>
        <w:jc w:val="both"/>
        <w:rPr>
          <w:sz w:val="28"/>
          <w:szCs w:val="28"/>
          <w:lang w:val="uk-UA"/>
        </w:rPr>
      </w:pPr>
      <w:r>
        <w:rPr>
          <w:sz w:val="28"/>
          <w:szCs w:val="28"/>
          <w:lang w:val="uk-UA"/>
        </w:rPr>
        <w:t xml:space="preserve">        </w:t>
      </w:r>
      <w:r w:rsidRPr="00AD7ED6">
        <w:rPr>
          <w:sz w:val="28"/>
          <w:szCs w:val="28"/>
          <w:lang w:val="uk-UA"/>
        </w:rPr>
        <w:t>Основним бюджетоутворюючим підприємством територіальної громади є відокремлений підрозділ «Рівненська АЕС» ДП «НАЕК «Енергоатом», яке у звітному році перерахувало до бюджету міської територіальної громади 450,3 млн. грн податків і зборів, що становить 62,0 % доходів загального фонду бюджету (без урахування міжбюджетних трансфертів).</w:t>
      </w:r>
    </w:p>
    <w:p w:rsidR="00AD7ED6" w:rsidRPr="00AD7ED6" w:rsidRDefault="00AD7ED6" w:rsidP="00AD7ED6">
      <w:pPr>
        <w:tabs>
          <w:tab w:val="left" w:pos="709"/>
          <w:tab w:val="left" w:pos="851"/>
        </w:tabs>
        <w:jc w:val="both"/>
        <w:rPr>
          <w:sz w:val="16"/>
          <w:szCs w:val="16"/>
          <w:lang w:val="uk-UA"/>
        </w:rPr>
      </w:pPr>
    </w:p>
    <w:p w:rsidR="00AD7ED6" w:rsidRPr="00AD7ED6" w:rsidRDefault="00AD7ED6" w:rsidP="00AD7ED6">
      <w:pPr>
        <w:jc w:val="center"/>
        <w:rPr>
          <w:b/>
          <w:sz w:val="22"/>
          <w:szCs w:val="22"/>
          <w:lang w:val="uk-UA"/>
        </w:rPr>
      </w:pPr>
      <w:r w:rsidRPr="00AD7ED6">
        <w:rPr>
          <w:b/>
          <w:sz w:val="22"/>
          <w:szCs w:val="22"/>
          <w:lang w:val="uk-UA"/>
        </w:rPr>
        <w:t>ОСНОВНІ ПОКАЗНИКИ ЕКОНОМІЧНОГО І СОЦІАЛЬНОГО</w:t>
      </w:r>
    </w:p>
    <w:p w:rsidR="00AD7ED6" w:rsidRPr="00AD7ED6" w:rsidRDefault="00AD7ED6" w:rsidP="00AD7ED6">
      <w:pPr>
        <w:jc w:val="center"/>
        <w:rPr>
          <w:b/>
          <w:color w:val="000080"/>
          <w:sz w:val="22"/>
          <w:szCs w:val="22"/>
          <w:lang w:val="uk-UA"/>
        </w:rPr>
      </w:pPr>
      <w:r w:rsidRPr="00AD7ED6">
        <w:rPr>
          <w:b/>
          <w:sz w:val="22"/>
          <w:szCs w:val="22"/>
          <w:lang w:val="uk-UA"/>
        </w:rPr>
        <w:t>РОЗВИТКУ ВАРАСЬКОЇ ТЕРИТОРІАЛЬНОЇ ГРОМАДИ</w:t>
      </w:r>
    </w:p>
    <w:p w:rsidR="00AD7ED6" w:rsidRPr="00AD7ED6" w:rsidRDefault="00AD7ED6" w:rsidP="00AD7ED6">
      <w:pPr>
        <w:jc w:val="center"/>
        <w:rPr>
          <w:b/>
          <w:color w:val="000080"/>
          <w:sz w:val="10"/>
          <w:szCs w:val="10"/>
          <w:lang w:val="uk-UA"/>
        </w:rPr>
      </w:pPr>
    </w:p>
    <w:tbl>
      <w:tblPr>
        <w:tblW w:w="49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95"/>
        <w:gridCol w:w="1005"/>
        <w:gridCol w:w="1124"/>
        <w:gridCol w:w="1134"/>
        <w:gridCol w:w="1134"/>
        <w:gridCol w:w="1169"/>
      </w:tblGrid>
      <w:tr w:rsidR="00AD7ED6" w:rsidRPr="00AD7ED6" w:rsidTr="007427C5">
        <w:trPr>
          <w:cantSplit/>
          <w:trHeight w:val="639"/>
        </w:trPr>
        <w:tc>
          <w:tcPr>
            <w:tcW w:w="1894" w:type="pct"/>
            <w:vAlign w:val="center"/>
          </w:tcPr>
          <w:p w:rsidR="00AD7ED6" w:rsidRPr="00AD7ED6" w:rsidRDefault="00AD7ED6" w:rsidP="00004EF1">
            <w:pPr>
              <w:keepNext/>
              <w:keepLines/>
              <w:jc w:val="center"/>
              <w:outlineLvl w:val="0"/>
              <w:rPr>
                <w:rFonts w:eastAsia="Calibri"/>
                <w:b/>
                <w:bCs/>
                <w:sz w:val="20"/>
                <w:lang w:val="uk-UA"/>
              </w:rPr>
            </w:pPr>
            <w:r w:rsidRPr="00AD7ED6">
              <w:rPr>
                <w:rFonts w:eastAsia="Calibri"/>
                <w:b/>
                <w:sz w:val="20"/>
                <w:lang w:val="uk-UA"/>
              </w:rPr>
              <w:t>Показники</w:t>
            </w:r>
          </w:p>
        </w:tc>
        <w:tc>
          <w:tcPr>
            <w:tcW w:w="561" w:type="pct"/>
            <w:vAlign w:val="center"/>
          </w:tcPr>
          <w:p w:rsidR="00AD7ED6" w:rsidRPr="00AD7ED6" w:rsidRDefault="00AD7ED6" w:rsidP="00004EF1">
            <w:pPr>
              <w:jc w:val="center"/>
              <w:rPr>
                <w:b/>
                <w:sz w:val="20"/>
                <w:lang w:val="uk-UA"/>
              </w:rPr>
            </w:pPr>
            <w:r w:rsidRPr="00AD7ED6">
              <w:rPr>
                <w:b/>
                <w:sz w:val="20"/>
                <w:lang w:val="uk-UA"/>
              </w:rPr>
              <w:t>Одиниці виміру</w:t>
            </w:r>
          </w:p>
        </w:tc>
        <w:tc>
          <w:tcPr>
            <w:tcW w:w="627" w:type="pct"/>
            <w:vAlign w:val="center"/>
          </w:tcPr>
          <w:p w:rsidR="00AD7ED6" w:rsidRPr="00AD7ED6" w:rsidRDefault="00AD7ED6" w:rsidP="00004EF1">
            <w:pPr>
              <w:ind w:right="-112"/>
              <w:jc w:val="center"/>
              <w:rPr>
                <w:b/>
                <w:sz w:val="20"/>
                <w:lang w:val="uk-UA"/>
              </w:rPr>
            </w:pPr>
            <w:r w:rsidRPr="00AD7ED6">
              <w:rPr>
                <w:b/>
                <w:sz w:val="20"/>
                <w:lang w:val="uk-UA"/>
              </w:rPr>
              <w:t xml:space="preserve">2021 рік </w:t>
            </w:r>
          </w:p>
        </w:tc>
        <w:tc>
          <w:tcPr>
            <w:tcW w:w="633" w:type="pct"/>
            <w:vAlign w:val="center"/>
          </w:tcPr>
          <w:p w:rsidR="00AD7ED6" w:rsidRPr="00AD7ED6" w:rsidRDefault="00AD7ED6" w:rsidP="00004EF1">
            <w:pPr>
              <w:jc w:val="center"/>
              <w:rPr>
                <w:b/>
                <w:sz w:val="20"/>
                <w:lang w:val="uk-UA"/>
              </w:rPr>
            </w:pPr>
            <w:r w:rsidRPr="00AD7ED6">
              <w:rPr>
                <w:b/>
                <w:sz w:val="20"/>
                <w:lang w:val="uk-UA"/>
              </w:rPr>
              <w:t xml:space="preserve">2022 рік </w:t>
            </w:r>
          </w:p>
        </w:tc>
        <w:tc>
          <w:tcPr>
            <w:tcW w:w="633" w:type="pct"/>
            <w:vAlign w:val="center"/>
          </w:tcPr>
          <w:p w:rsidR="00AD7ED6" w:rsidRPr="00AD7ED6" w:rsidRDefault="00AD7ED6" w:rsidP="00004EF1">
            <w:pPr>
              <w:jc w:val="center"/>
              <w:rPr>
                <w:b/>
                <w:sz w:val="20"/>
                <w:lang w:val="uk-UA"/>
              </w:rPr>
            </w:pPr>
            <w:r w:rsidRPr="00AD7ED6">
              <w:rPr>
                <w:b/>
                <w:sz w:val="20"/>
                <w:lang w:val="uk-UA"/>
              </w:rPr>
              <w:t xml:space="preserve">2023 рік </w:t>
            </w:r>
          </w:p>
        </w:tc>
        <w:tc>
          <w:tcPr>
            <w:tcW w:w="652" w:type="pct"/>
            <w:vAlign w:val="center"/>
          </w:tcPr>
          <w:p w:rsidR="00AD7ED6" w:rsidRPr="00AD7ED6" w:rsidRDefault="00AD7ED6" w:rsidP="00004EF1">
            <w:pPr>
              <w:jc w:val="center"/>
              <w:rPr>
                <w:b/>
                <w:sz w:val="20"/>
                <w:lang w:val="uk-UA"/>
              </w:rPr>
            </w:pPr>
            <w:r w:rsidRPr="00AD7ED6">
              <w:rPr>
                <w:b/>
                <w:sz w:val="20"/>
                <w:lang w:val="uk-UA"/>
              </w:rPr>
              <w:t xml:space="preserve">2024 рік </w:t>
            </w:r>
          </w:p>
        </w:tc>
      </w:tr>
      <w:tr w:rsidR="00AD7ED6" w:rsidRPr="00AD7ED6" w:rsidTr="007427C5">
        <w:trPr>
          <w:cantSplit/>
          <w:trHeight w:val="209"/>
        </w:trPr>
        <w:tc>
          <w:tcPr>
            <w:tcW w:w="1894" w:type="pct"/>
            <w:vAlign w:val="center"/>
          </w:tcPr>
          <w:p w:rsidR="00AD7ED6" w:rsidRPr="00AD7ED6" w:rsidRDefault="00AD7ED6" w:rsidP="00004EF1">
            <w:pPr>
              <w:keepNext/>
              <w:keepLines/>
              <w:jc w:val="center"/>
              <w:outlineLvl w:val="0"/>
              <w:rPr>
                <w:rFonts w:eastAsia="Calibri"/>
                <w:bCs/>
                <w:sz w:val="16"/>
                <w:szCs w:val="16"/>
                <w:lang w:val="uk-UA"/>
              </w:rPr>
            </w:pPr>
            <w:r w:rsidRPr="00AD7ED6">
              <w:rPr>
                <w:rFonts w:eastAsia="Calibri"/>
                <w:sz w:val="16"/>
                <w:szCs w:val="16"/>
                <w:lang w:val="uk-UA"/>
              </w:rPr>
              <w:t>1</w:t>
            </w:r>
          </w:p>
        </w:tc>
        <w:tc>
          <w:tcPr>
            <w:tcW w:w="561" w:type="pct"/>
            <w:vAlign w:val="center"/>
          </w:tcPr>
          <w:p w:rsidR="00AD7ED6" w:rsidRPr="00AD7ED6" w:rsidRDefault="00AD7ED6" w:rsidP="00004EF1">
            <w:pPr>
              <w:jc w:val="center"/>
              <w:rPr>
                <w:sz w:val="16"/>
                <w:szCs w:val="16"/>
                <w:lang w:val="uk-UA"/>
              </w:rPr>
            </w:pPr>
            <w:r w:rsidRPr="00AD7ED6">
              <w:rPr>
                <w:sz w:val="16"/>
                <w:szCs w:val="16"/>
                <w:lang w:val="uk-UA"/>
              </w:rPr>
              <w:t>2</w:t>
            </w:r>
          </w:p>
        </w:tc>
        <w:tc>
          <w:tcPr>
            <w:tcW w:w="627" w:type="pct"/>
            <w:vAlign w:val="center"/>
          </w:tcPr>
          <w:p w:rsidR="00AD7ED6" w:rsidRPr="00AD7ED6" w:rsidRDefault="00AD7ED6" w:rsidP="00004EF1">
            <w:pPr>
              <w:jc w:val="center"/>
              <w:rPr>
                <w:sz w:val="16"/>
                <w:szCs w:val="16"/>
                <w:lang w:val="uk-UA"/>
              </w:rPr>
            </w:pPr>
            <w:r w:rsidRPr="00AD7ED6">
              <w:rPr>
                <w:sz w:val="16"/>
                <w:szCs w:val="16"/>
                <w:lang w:val="uk-UA"/>
              </w:rPr>
              <w:t>3</w:t>
            </w:r>
          </w:p>
        </w:tc>
        <w:tc>
          <w:tcPr>
            <w:tcW w:w="633" w:type="pct"/>
            <w:vAlign w:val="center"/>
          </w:tcPr>
          <w:p w:rsidR="00AD7ED6" w:rsidRPr="00AD7ED6" w:rsidRDefault="00AD7ED6" w:rsidP="00004EF1">
            <w:pPr>
              <w:jc w:val="center"/>
              <w:rPr>
                <w:sz w:val="16"/>
                <w:szCs w:val="16"/>
                <w:lang w:val="uk-UA"/>
              </w:rPr>
            </w:pPr>
            <w:r w:rsidRPr="00AD7ED6">
              <w:rPr>
                <w:sz w:val="16"/>
                <w:szCs w:val="16"/>
                <w:lang w:val="uk-UA"/>
              </w:rPr>
              <w:t>4</w:t>
            </w:r>
          </w:p>
        </w:tc>
        <w:tc>
          <w:tcPr>
            <w:tcW w:w="633" w:type="pct"/>
            <w:vAlign w:val="center"/>
          </w:tcPr>
          <w:p w:rsidR="00AD7ED6" w:rsidRPr="00AD7ED6" w:rsidRDefault="00AD7ED6" w:rsidP="00004EF1">
            <w:pPr>
              <w:jc w:val="center"/>
              <w:rPr>
                <w:sz w:val="16"/>
                <w:szCs w:val="16"/>
                <w:lang w:val="uk-UA"/>
              </w:rPr>
            </w:pPr>
            <w:r w:rsidRPr="00AD7ED6">
              <w:rPr>
                <w:sz w:val="16"/>
                <w:szCs w:val="16"/>
                <w:lang w:val="uk-UA"/>
              </w:rPr>
              <w:t>5</w:t>
            </w:r>
          </w:p>
        </w:tc>
        <w:tc>
          <w:tcPr>
            <w:tcW w:w="652" w:type="pct"/>
            <w:vAlign w:val="center"/>
          </w:tcPr>
          <w:p w:rsidR="00AD7ED6" w:rsidRPr="00AD7ED6" w:rsidRDefault="00AD7ED6" w:rsidP="00004EF1">
            <w:pPr>
              <w:jc w:val="center"/>
              <w:rPr>
                <w:sz w:val="16"/>
                <w:szCs w:val="16"/>
                <w:lang w:val="uk-UA"/>
              </w:rPr>
            </w:pPr>
            <w:r w:rsidRPr="00AD7ED6">
              <w:rPr>
                <w:sz w:val="16"/>
                <w:szCs w:val="16"/>
                <w:lang w:val="uk-UA"/>
              </w:rPr>
              <w:t>6</w:t>
            </w:r>
          </w:p>
        </w:tc>
      </w:tr>
      <w:tr w:rsidR="00AD7ED6" w:rsidRPr="00AD7ED6" w:rsidTr="007427C5">
        <w:trPr>
          <w:cantSplit/>
          <w:trHeight w:val="567"/>
        </w:trPr>
        <w:tc>
          <w:tcPr>
            <w:tcW w:w="1894" w:type="pct"/>
            <w:vAlign w:val="center"/>
          </w:tcPr>
          <w:p w:rsidR="00AD7ED6" w:rsidRPr="00AD7ED6" w:rsidRDefault="00AD7ED6" w:rsidP="00004EF1">
            <w:pPr>
              <w:rPr>
                <w:lang w:val="uk-UA"/>
              </w:rPr>
            </w:pPr>
            <w:r w:rsidRPr="00AD7ED6">
              <w:rPr>
                <w:lang w:val="uk-UA"/>
              </w:rPr>
              <w:t>Обсяг реалізованої промислової продукції</w:t>
            </w:r>
          </w:p>
        </w:tc>
        <w:tc>
          <w:tcPr>
            <w:tcW w:w="561" w:type="pct"/>
            <w:vAlign w:val="center"/>
          </w:tcPr>
          <w:p w:rsidR="00AD7ED6" w:rsidRPr="00AD7ED6" w:rsidRDefault="00AD7ED6" w:rsidP="00004EF1">
            <w:pPr>
              <w:jc w:val="center"/>
              <w:rPr>
                <w:sz w:val="22"/>
                <w:szCs w:val="22"/>
                <w:lang w:val="uk-UA"/>
              </w:rPr>
            </w:pPr>
            <w:r w:rsidRPr="00AD7ED6">
              <w:rPr>
                <w:sz w:val="22"/>
                <w:szCs w:val="22"/>
                <w:lang w:val="uk-UA"/>
              </w:rPr>
              <w:t>млн.грн</w:t>
            </w:r>
          </w:p>
        </w:tc>
        <w:tc>
          <w:tcPr>
            <w:tcW w:w="627" w:type="pct"/>
            <w:vAlign w:val="center"/>
          </w:tcPr>
          <w:p w:rsidR="00AD7ED6" w:rsidRPr="007427C5" w:rsidRDefault="00AD7ED6" w:rsidP="00004EF1">
            <w:pPr>
              <w:keepLines/>
              <w:jc w:val="right"/>
              <w:rPr>
                <w:bCs/>
                <w:lang w:val="uk-UA"/>
              </w:rPr>
            </w:pPr>
            <w:r w:rsidRPr="007427C5">
              <w:rPr>
                <w:lang w:val="uk-UA"/>
              </w:rPr>
              <w:t>15 779,1</w:t>
            </w:r>
          </w:p>
        </w:tc>
        <w:tc>
          <w:tcPr>
            <w:tcW w:w="633" w:type="pct"/>
            <w:vAlign w:val="center"/>
          </w:tcPr>
          <w:p w:rsidR="00AD7ED6" w:rsidRPr="007427C5" w:rsidRDefault="00AD7ED6" w:rsidP="00004EF1">
            <w:pPr>
              <w:keepLines/>
              <w:jc w:val="right"/>
              <w:rPr>
                <w:bCs/>
                <w:lang w:val="uk-UA"/>
              </w:rPr>
            </w:pPr>
            <w:r w:rsidRPr="007427C5">
              <w:rPr>
                <w:lang w:val="uk-UA"/>
              </w:rPr>
              <w:t>37 006,0</w:t>
            </w:r>
          </w:p>
        </w:tc>
        <w:tc>
          <w:tcPr>
            <w:tcW w:w="633" w:type="pct"/>
            <w:vAlign w:val="center"/>
          </w:tcPr>
          <w:p w:rsidR="00AD7ED6" w:rsidRPr="007427C5" w:rsidRDefault="00AD7ED6" w:rsidP="00004EF1">
            <w:pPr>
              <w:keepLines/>
              <w:jc w:val="right"/>
              <w:rPr>
                <w:bCs/>
                <w:lang w:val="uk-UA"/>
              </w:rPr>
            </w:pPr>
            <w:r w:rsidRPr="007427C5">
              <w:rPr>
                <w:lang w:val="uk-UA"/>
              </w:rPr>
              <w:t>38 000,0</w:t>
            </w:r>
          </w:p>
        </w:tc>
        <w:tc>
          <w:tcPr>
            <w:tcW w:w="652" w:type="pct"/>
            <w:vAlign w:val="center"/>
          </w:tcPr>
          <w:p w:rsidR="00AD7ED6" w:rsidRPr="007427C5" w:rsidRDefault="00AD7ED6" w:rsidP="00004EF1">
            <w:pPr>
              <w:keepLines/>
              <w:jc w:val="right"/>
              <w:rPr>
                <w:bCs/>
                <w:lang w:val="uk-UA"/>
              </w:rPr>
            </w:pPr>
            <w:r w:rsidRPr="007427C5">
              <w:rPr>
                <w:lang w:val="uk-UA"/>
              </w:rPr>
              <w:t>39 000,0</w:t>
            </w:r>
          </w:p>
        </w:tc>
      </w:tr>
      <w:tr w:rsidR="00AD7ED6" w:rsidRPr="00AD7ED6" w:rsidTr="007427C5">
        <w:trPr>
          <w:cantSplit/>
          <w:trHeight w:val="413"/>
        </w:trPr>
        <w:tc>
          <w:tcPr>
            <w:tcW w:w="1894" w:type="pct"/>
            <w:vAlign w:val="center"/>
          </w:tcPr>
          <w:p w:rsidR="00AD7ED6" w:rsidRPr="00AD7ED6" w:rsidRDefault="00AD7ED6" w:rsidP="00004EF1">
            <w:pPr>
              <w:rPr>
                <w:lang w:val="uk-UA"/>
              </w:rPr>
            </w:pPr>
            <w:r w:rsidRPr="00AD7ED6">
              <w:rPr>
                <w:lang w:val="uk-UA"/>
              </w:rPr>
              <w:t>Обсяг виробленої будівельної продукції</w:t>
            </w:r>
          </w:p>
        </w:tc>
        <w:tc>
          <w:tcPr>
            <w:tcW w:w="561" w:type="pct"/>
            <w:vAlign w:val="center"/>
          </w:tcPr>
          <w:p w:rsidR="00AD7ED6" w:rsidRPr="00AD7ED6" w:rsidRDefault="00AD7ED6" w:rsidP="00004EF1">
            <w:pPr>
              <w:jc w:val="center"/>
              <w:rPr>
                <w:sz w:val="22"/>
                <w:szCs w:val="22"/>
                <w:lang w:val="uk-UA"/>
              </w:rPr>
            </w:pPr>
            <w:r w:rsidRPr="00AD7ED6">
              <w:rPr>
                <w:sz w:val="22"/>
                <w:szCs w:val="22"/>
                <w:lang w:val="uk-UA"/>
              </w:rPr>
              <w:t>млн.грн</w:t>
            </w:r>
          </w:p>
        </w:tc>
        <w:tc>
          <w:tcPr>
            <w:tcW w:w="627" w:type="pct"/>
            <w:vAlign w:val="center"/>
          </w:tcPr>
          <w:p w:rsidR="00AD7ED6" w:rsidRPr="007427C5" w:rsidRDefault="00AD7ED6" w:rsidP="00004EF1">
            <w:pPr>
              <w:jc w:val="right"/>
              <w:rPr>
                <w:lang w:val="uk-UA"/>
              </w:rPr>
            </w:pPr>
            <w:r w:rsidRPr="007427C5">
              <w:rPr>
                <w:lang w:val="uk-UA"/>
              </w:rPr>
              <w:t>444,2</w:t>
            </w:r>
          </w:p>
        </w:tc>
        <w:tc>
          <w:tcPr>
            <w:tcW w:w="633" w:type="pct"/>
            <w:vAlign w:val="center"/>
          </w:tcPr>
          <w:p w:rsidR="00AD7ED6" w:rsidRPr="007427C5" w:rsidRDefault="00AD7ED6" w:rsidP="00004EF1">
            <w:pPr>
              <w:jc w:val="right"/>
              <w:rPr>
                <w:lang w:val="uk-UA"/>
              </w:rPr>
            </w:pPr>
            <w:r w:rsidRPr="007427C5">
              <w:rPr>
                <w:lang w:val="uk-UA"/>
              </w:rPr>
              <w:t>450,0</w:t>
            </w:r>
          </w:p>
        </w:tc>
        <w:tc>
          <w:tcPr>
            <w:tcW w:w="633" w:type="pct"/>
            <w:vAlign w:val="center"/>
          </w:tcPr>
          <w:p w:rsidR="00AD7ED6" w:rsidRPr="007427C5" w:rsidRDefault="00AD7ED6" w:rsidP="00004EF1">
            <w:pPr>
              <w:jc w:val="right"/>
              <w:rPr>
                <w:lang w:val="uk-UA"/>
              </w:rPr>
            </w:pPr>
            <w:r w:rsidRPr="007427C5">
              <w:rPr>
                <w:lang w:val="uk-UA"/>
              </w:rPr>
              <w:t>490,0</w:t>
            </w:r>
          </w:p>
        </w:tc>
        <w:tc>
          <w:tcPr>
            <w:tcW w:w="652" w:type="pct"/>
            <w:vAlign w:val="center"/>
          </w:tcPr>
          <w:p w:rsidR="00AD7ED6" w:rsidRPr="007427C5" w:rsidRDefault="00AD7ED6" w:rsidP="00004EF1">
            <w:pPr>
              <w:jc w:val="right"/>
              <w:rPr>
                <w:lang w:val="uk-UA"/>
              </w:rPr>
            </w:pPr>
            <w:r w:rsidRPr="007427C5">
              <w:rPr>
                <w:lang w:val="uk-UA"/>
              </w:rPr>
              <w:t>540,0</w:t>
            </w:r>
          </w:p>
        </w:tc>
      </w:tr>
      <w:tr w:rsidR="00AD7ED6" w:rsidRPr="00AD7ED6" w:rsidTr="007427C5">
        <w:trPr>
          <w:cantSplit/>
          <w:trHeight w:val="343"/>
        </w:trPr>
        <w:tc>
          <w:tcPr>
            <w:tcW w:w="1894" w:type="pct"/>
            <w:vAlign w:val="center"/>
          </w:tcPr>
          <w:p w:rsidR="00AD7ED6" w:rsidRPr="00AD7ED6" w:rsidRDefault="00AD7ED6" w:rsidP="00004EF1">
            <w:pPr>
              <w:rPr>
                <w:lang w:val="uk-UA"/>
              </w:rPr>
            </w:pPr>
            <w:r w:rsidRPr="00AD7ED6">
              <w:rPr>
                <w:lang w:val="uk-UA"/>
              </w:rPr>
              <w:t>Обсяг капітальних інвестицій за рахунок усіх джерел фінансування</w:t>
            </w:r>
          </w:p>
        </w:tc>
        <w:tc>
          <w:tcPr>
            <w:tcW w:w="561" w:type="pct"/>
            <w:vAlign w:val="center"/>
          </w:tcPr>
          <w:p w:rsidR="00AD7ED6" w:rsidRPr="00AD7ED6" w:rsidRDefault="00AD7ED6" w:rsidP="00004EF1">
            <w:pPr>
              <w:jc w:val="center"/>
              <w:rPr>
                <w:sz w:val="22"/>
                <w:szCs w:val="22"/>
                <w:lang w:val="uk-UA"/>
              </w:rPr>
            </w:pPr>
            <w:r w:rsidRPr="00AD7ED6">
              <w:rPr>
                <w:sz w:val="22"/>
                <w:szCs w:val="22"/>
                <w:lang w:val="uk-UA"/>
              </w:rPr>
              <w:t>млн.грн</w:t>
            </w:r>
          </w:p>
        </w:tc>
        <w:tc>
          <w:tcPr>
            <w:tcW w:w="627" w:type="pct"/>
            <w:vAlign w:val="center"/>
          </w:tcPr>
          <w:p w:rsidR="00AD7ED6" w:rsidRPr="007427C5" w:rsidRDefault="00AD7ED6" w:rsidP="00004EF1">
            <w:pPr>
              <w:jc w:val="right"/>
              <w:rPr>
                <w:lang w:val="uk-UA"/>
              </w:rPr>
            </w:pPr>
            <w:r w:rsidRPr="007427C5">
              <w:rPr>
                <w:lang w:val="uk-UA"/>
              </w:rPr>
              <w:t>1 509,3</w:t>
            </w:r>
          </w:p>
        </w:tc>
        <w:tc>
          <w:tcPr>
            <w:tcW w:w="633" w:type="pct"/>
            <w:vAlign w:val="center"/>
          </w:tcPr>
          <w:p w:rsidR="00AD7ED6" w:rsidRPr="007427C5" w:rsidRDefault="00AD7ED6" w:rsidP="00004EF1">
            <w:pPr>
              <w:jc w:val="right"/>
              <w:rPr>
                <w:lang w:val="uk-UA"/>
              </w:rPr>
            </w:pPr>
            <w:r w:rsidRPr="007427C5">
              <w:rPr>
                <w:lang w:val="uk-UA"/>
              </w:rPr>
              <w:t>3 173,2</w:t>
            </w:r>
          </w:p>
        </w:tc>
        <w:tc>
          <w:tcPr>
            <w:tcW w:w="633" w:type="pct"/>
            <w:vAlign w:val="center"/>
          </w:tcPr>
          <w:p w:rsidR="00AD7ED6" w:rsidRPr="007427C5" w:rsidRDefault="00AD7ED6" w:rsidP="00004EF1">
            <w:pPr>
              <w:jc w:val="right"/>
              <w:rPr>
                <w:lang w:val="uk-UA"/>
              </w:rPr>
            </w:pPr>
            <w:r w:rsidRPr="007427C5">
              <w:rPr>
                <w:lang w:val="uk-UA"/>
              </w:rPr>
              <w:t>7 251,8</w:t>
            </w:r>
          </w:p>
        </w:tc>
        <w:tc>
          <w:tcPr>
            <w:tcW w:w="652" w:type="pct"/>
            <w:vAlign w:val="center"/>
          </w:tcPr>
          <w:p w:rsidR="00AD7ED6" w:rsidRPr="007427C5" w:rsidRDefault="00AD7ED6" w:rsidP="00004EF1">
            <w:pPr>
              <w:jc w:val="right"/>
              <w:rPr>
                <w:lang w:val="uk-UA"/>
              </w:rPr>
            </w:pPr>
            <w:r w:rsidRPr="007427C5">
              <w:rPr>
                <w:lang w:val="uk-UA"/>
              </w:rPr>
              <w:t>6 554,1</w:t>
            </w:r>
          </w:p>
        </w:tc>
      </w:tr>
      <w:tr w:rsidR="00AD7ED6" w:rsidRPr="00AD7ED6" w:rsidTr="007427C5">
        <w:trPr>
          <w:cantSplit/>
          <w:trHeight w:val="216"/>
        </w:trPr>
        <w:tc>
          <w:tcPr>
            <w:tcW w:w="1894" w:type="pct"/>
            <w:vAlign w:val="center"/>
          </w:tcPr>
          <w:p w:rsidR="00AD7ED6" w:rsidRPr="00AD7ED6" w:rsidRDefault="00AD7ED6" w:rsidP="00004EF1">
            <w:pPr>
              <w:rPr>
                <w:lang w:val="uk-UA"/>
              </w:rPr>
            </w:pPr>
            <w:r w:rsidRPr="00AD7ED6">
              <w:rPr>
                <w:lang w:val="uk-UA"/>
              </w:rPr>
              <w:t>Середньомісячна заробітна плата</w:t>
            </w:r>
          </w:p>
        </w:tc>
        <w:tc>
          <w:tcPr>
            <w:tcW w:w="561" w:type="pct"/>
            <w:vAlign w:val="center"/>
          </w:tcPr>
          <w:p w:rsidR="00AD7ED6" w:rsidRPr="00AD7ED6" w:rsidRDefault="00AD7ED6" w:rsidP="00004EF1">
            <w:pPr>
              <w:jc w:val="center"/>
              <w:rPr>
                <w:sz w:val="22"/>
                <w:szCs w:val="22"/>
                <w:lang w:val="uk-UA"/>
              </w:rPr>
            </w:pPr>
            <w:r w:rsidRPr="00AD7ED6">
              <w:rPr>
                <w:sz w:val="22"/>
                <w:szCs w:val="22"/>
                <w:lang w:val="uk-UA"/>
              </w:rPr>
              <w:t>грн</w:t>
            </w:r>
          </w:p>
        </w:tc>
        <w:tc>
          <w:tcPr>
            <w:tcW w:w="627" w:type="pct"/>
            <w:vAlign w:val="center"/>
          </w:tcPr>
          <w:p w:rsidR="00AD7ED6" w:rsidRPr="007427C5" w:rsidRDefault="00AD7ED6" w:rsidP="00004EF1">
            <w:pPr>
              <w:jc w:val="right"/>
              <w:rPr>
                <w:lang w:val="uk-UA"/>
              </w:rPr>
            </w:pPr>
            <w:r w:rsidRPr="007427C5">
              <w:rPr>
                <w:lang w:val="uk-UA"/>
              </w:rPr>
              <w:t>33 317</w:t>
            </w:r>
          </w:p>
        </w:tc>
        <w:tc>
          <w:tcPr>
            <w:tcW w:w="633" w:type="pct"/>
            <w:vAlign w:val="center"/>
          </w:tcPr>
          <w:p w:rsidR="00AD7ED6" w:rsidRPr="007427C5" w:rsidRDefault="00AD7ED6" w:rsidP="00004EF1">
            <w:pPr>
              <w:jc w:val="right"/>
              <w:rPr>
                <w:lang w:val="uk-UA"/>
              </w:rPr>
            </w:pPr>
            <w:r w:rsidRPr="007427C5">
              <w:rPr>
                <w:lang w:val="uk-UA"/>
              </w:rPr>
              <w:t xml:space="preserve">34 783 </w:t>
            </w:r>
          </w:p>
        </w:tc>
        <w:tc>
          <w:tcPr>
            <w:tcW w:w="633" w:type="pct"/>
            <w:vAlign w:val="center"/>
          </w:tcPr>
          <w:p w:rsidR="00AD7ED6" w:rsidRPr="007427C5" w:rsidRDefault="00AD7ED6" w:rsidP="00004EF1">
            <w:pPr>
              <w:jc w:val="right"/>
              <w:rPr>
                <w:lang w:val="uk-UA"/>
              </w:rPr>
            </w:pPr>
            <w:r w:rsidRPr="007427C5">
              <w:rPr>
                <w:lang w:val="uk-UA"/>
              </w:rPr>
              <w:t>36 905</w:t>
            </w:r>
          </w:p>
        </w:tc>
        <w:tc>
          <w:tcPr>
            <w:tcW w:w="652" w:type="pct"/>
            <w:vAlign w:val="center"/>
          </w:tcPr>
          <w:p w:rsidR="00AD7ED6" w:rsidRPr="007427C5" w:rsidRDefault="00AD7ED6" w:rsidP="00004EF1">
            <w:pPr>
              <w:jc w:val="right"/>
              <w:rPr>
                <w:lang w:val="uk-UA"/>
              </w:rPr>
            </w:pPr>
            <w:r w:rsidRPr="007427C5">
              <w:rPr>
                <w:lang w:val="uk-UA"/>
              </w:rPr>
              <w:t>38 972</w:t>
            </w:r>
          </w:p>
        </w:tc>
      </w:tr>
      <w:tr w:rsidR="00AD7ED6" w:rsidRPr="00AD7ED6" w:rsidTr="007427C5">
        <w:trPr>
          <w:cantSplit/>
          <w:trHeight w:val="434"/>
        </w:trPr>
        <w:tc>
          <w:tcPr>
            <w:tcW w:w="1894" w:type="pct"/>
            <w:vAlign w:val="center"/>
          </w:tcPr>
          <w:p w:rsidR="00AD7ED6" w:rsidRPr="00AD7ED6" w:rsidRDefault="00AD7ED6" w:rsidP="00004EF1">
            <w:pPr>
              <w:rPr>
                <w:lang w:val="uk-UA"/>
              </w:rPr>
            </w:pPr>
            <w:r w:rsidRPr="00AD7ED6">
              <w:rPr>
                <w:lang w:val="uk-UA"/>
              </w:rPr>
              <w:t>Середньомісячна заробітна плата, у % до попереднього року</w:t>
            </w:r>
          </w:p>
        </w:tc>
        <w:tc>
          <w:tcPr>
            <w:tcW w:w="561" w:type="pct"/>
            <w:vAlign w:val="center"/>
          </w:tcPr>
          <w:p w:rsidR="00AD7ED6" w:rsidRPr="00AD7ED6" w:rsidRDefault="00AD7ED6" w:rsidP="00004EF1">
            <w:pPr>
              <w:ind w:left="-286"/>
              <w:jc w:val="center"/>
              <w:rPr>
                <w:sz w:val="22"/>
                <w:szCs w:val="22"/>
                <w:lang w:val="uk-UA"/>
              </w:rPr>
            </w:pPr>
            <w:r w:rsidRPr="00AD7ED6">
              <w:rPr>
                <w:sz w:val="22"/>
                <w:szCs w:val="22"/>
                <w:lang w:val="uk-UA"/>
              </w:rPr>
              <w:t>%</w:t>
            </w:r>
          </w:p>
        </w:tc>
        <w:tc>
          <w:tcPr>
            <w:tcW w:w="627" w:type="pct"/>
            <w:vAlign w:val="center"/>
          </w:tcPr>
          <w:p w:rsidR="00AD7ED6" w:rsidRPr="007427C5" w:rsidRDefault="00AD7ED6" w:rsidP="00004EF1">
            <w:pPr>
              <w:jc w:val="right"/>
              <w:rPr>
                <w:lang w:val="uk-UA"/>
              </w:rPr>
            </w:pPr>
            <w:r w:rsidRPr="007427C5">
              <w:rPr>
                <w:lang w:val="uk-UA"/>
              </w:rPr>
              <w:t>107,0</w:t>
            </w:r>
          </w:p>
        </w:tc>
        <w:tc>
          <w:tcPr>
            <w:tcW w:w="633" w:type="pct"/>
            <w:vAlign w:val="center"/>
          </w:tcPr>
          <w:p w:rsidR="00AD7ED6" w:rsidRPr="007427C5" w:rsidRDefault="00AD7ED6" w:rsidP="00004EF1">
            <w:pPr>
              <w:jc w:val="right"/>
              <w:rPr>
                <w:lang w:val="uk-UA"/>
              </w:rPr>
            </w:pPr>
            <w:r w:rsidRPr="007427C5">
              <w:rPr>
                <w:lang w:val="uk-UA"/>
              </w:rPr>
              <w:t>104,4</w:t>
            </w:r>
          </w:p>
        </w:tc>
        <w:tc>
          <w:tcPr>
            <w:tcW w:w="633" w:type="pct"/>
            <w:vAlign w:val="center"/>
          </w:tcPr>
          <w:p w:rsidR="00AD7ED6" w:rsidRPr="007427C5" w:rsidRDefault="00AD7ED6" w:rsidP="00004EF1">
            <w:pPr>
              <w:jc w:val="right"/>
              <w:rPr>
                <w:lang w:val="uk-UA"/>
              </w:rPr>
            </w:pPr>
            <w:r w:rsidRPr="007427C5">
              <w:rPr>
                <w:lang w:val="uk-UA"/>
              </w:rPr>
              <w:t>106,1</w:t>
            </w:r>
          </w:p>
        </w:tc>
        <w:tc>
          <w:tcPr>
            <w:tcW w:w="652" w:type="pct"/>
            <w:vAlign w:val="center"/>
          </w:tcPr>
          <w:p w:rsidR="00AD7ED6" w:rsidRPr="007427C5" w:rsidRDefault="00AD7ED6" w:rsidP="00004EF1">
            <w:pPr>
              <w:jc w:val="right"/>
              <w:rPr>
                <w:lang w:val="uk-UA"/>
              </w:rPr>
            </w:pPr>
            <w:r w:rsidRPr="007427C5">
              <w:rPr>
                <w:lang w:val="uk-UA"/>
              </w:rPr>
              <w:t>105,6</w:t>
            </w:r>
          </w:p>
        </w:tc>
      </w:tr>
      <w:tr w:rsidR="00AD7ED6" w:rsidRPr="00AD7ED6" w:rsidTr="007427C5">
        <w:trPr>
          <w:cantSplit/>
          <w:trHeight w:val="488"/>
        </w:trPr>
        <w:tc>
          <w:tcPr>
            <w:tcW w:w="1894" w:type="pct"/>
            <w:vAlign w:val="center"/>
          </w:tcPr>
          <w:p w:rsidR="00AD7ED6" w:rsidRPr="00AD7ED6" w:rsidRDefault="00AD7ED6" w:rsidP="00004EF1">
            <w:pPr>
              <w:rPr>
                <w:lang w:val="uk-UA"/>
              </w:rPr>
            </w:pPr>
            <w:r w:rsidRPr="00AD7ED6">
              <w:rPr>
                <w:lang w:val="uk-UA"/>
              </w:rPr>
              <w:t>Заборгованість із виплати заробітної плати</w:t>
            </w:r>
          </w:p>
        </w:tc>
        <w:tc>
          <w:tcPr>
            <w:tcW w:w="561" w:type="pct"/>
            <w:vAlign w:val="center"/>
          </w:tcPr>
          <w:p w:rsidR="00AD7ED6" w:rsidRPr="00AD7ED6" w:rsidRDefault="00AD7ED6" w:rsidP="00004EF1">
            <w:pPr>
              <w:jc w:val="center"/>
              <w:rPr>
                <w:sz w:val="22"/>
                <w:szCs w:val="22"/>
                <w:lang w:val="uk-UA"/>
              </w:rPr>
            </w:pPr>
            <w:r w:rsidRPr="00AD7ED6">
              <w:rPr>
                <w:sz w:val="22"/>
                <w:szCs w:val="22"/>
                <w:lang w:val="uk-UA"/>
              </w:rPr>
              <w:t>грн</w:t>
            </w:r>
          </w:p>
        </w:tc>
        <w:tc>
          <w:tcPr>
            <w:tcW w:w="627" w:type="pct"/>
            <w:vAlign w:val="center"/>
          </w:tcPr>
          <w:p w:rsidR="00AD7ED6" w:rsidRPr="007427C5" w:rsidRDefault="00AD7ED6" w:rsidP="00004EF1">
            <w:pPr>
              <w:jc w:val="right"/>
              <w:rPr>
                <w:lang w:val="uk-UA"/>
              </w:rPr>
            </w:pPr>
            <w:r w:rsidRPr="007427C5">
              <w:rPr>
                <w:lang w:val="uk-UA"/>
              </w:rPr>
              <w:t>152,1</w:t>
            </w:r>
          </w:p>
        </w:tc>
        <w:tc>
          <w:tcPr>
            <w:tcW w:w="633" w:type="pct"/>
            <w:vAlign w:val="center"/>
          </w:tcPr>
          <w:p w:rsidR="00AD7ED6" w:rsidRPr="007427C5" w:rsidRDefault="00AD7ED6" w:rsidP="00004EF1">
            <w:pPr>
              <w:jc w:val="right"/>
              <w:rPr>
                <w:lang w:val="uk-UA"/>
              </w:rPr>
            </w:pPr>
            <w:r w:rsidRPr="007427C5">
              <w:rPr>
                <w:lang w:val="uk-UA"/>
              </w:rPr>
              <w:t>0</w:t>
            </w:r>
          </w:p>
        </w:tc>
        <w:tc>
          <w:tcPr>
            <w:tcW w:w="633" w:type="pct"/>
            <w:vAlign w:val="center"/>
          </w:tcPr>
          <w:p w:rsidR="00AD7ED6" w:rsidRPr="007427C5" w:rsidRDefault="00AD7ED6" w:rsidP="00004EF1">
            <w:pPr>
              <w:jc w:val="right"/>
              <w:rPr>
                <w:lang w:val="uk-UA"/>
              </w:rPr>
            </w:pPr>
            <w:r w:rsidRPr="007427C5">
              <w:rPr>
                <w:lang w:val="uk-UA"/>
              </w:rPr>
              <w:t>0</w:t>
            </w:r>
          </w:p>
        </w:tc>
        <w:tc>
          <w:tcPr>
            <w:tcW w:w="652" w:type="pct"/>
            <w:vAlign w:val="center"/>
          </w:tcPr>
          <w:p w:rsidR="00AD7ED6" w:rsidRPr="007427C5" w:rsidRDefault="00AD7ED6" w:rsidP="00004EF1">
            <w:pPr>
              <w:jc w:val="right"/>
              <w:rPr>
                <w:lang w:val="uk-UA"/>
              </w:rPr>
            </w:pPr>
            <w:r w:rsidRPr="007427C5">
              <w:rPr>
                <w:lang w:val="uk-UA"/>
              </w:rPr>
              <w:t>0</w:t>
            </w:r>
          </w:p>
        </w:tc>
      </w:tr>
      <w:tr w:rsidR="00AD7ED6" w:rsidRPr="00AD7ED6" w:rsidTr="007427C5">
        <w:trPr>
          <w:cantSplit/>
          <w:trHeight w:val="341"/>
        </w:trPr>
        <w:tc>
          <w:tcPr>
            <w:tcW w:w="1894" w:type="pct"/>
            <w:vAlign w:val="center"/>
          </w:tcPr>
          <w:p w:rsidR="00AD7ED6" w:rsidRPr="00AD7ED6" w:rsidRDefault="00AD7ED6" w:rsidP="00004EF1">
            <w:pPr>
              <w:rPr>
                <w:lang w:val="uk-UA"/>
              </w:rPr>
            </w:pPr>
            <w:r w:rsidRPr="00AD7ED6">
              <w:rPr>
                <w:lang w:val="uk-UA"/>
              </w:rPr>
              <w:t>Середньомісячна пенсія</w:t>
            </w:r>
          </w:p>
        </w:tc>
        <w:tc>
          <w:tcPr>
            <w:tcW w:w="561" w:type="pct"/>
            <w:vAlign w:val="center"/>
          </w:tcPr>
          <w:p w:rsidR="00AD7ED6" w:rsidRPr="00AD7ED6" w:rsidRDefault="00AD7ED6" w:rsidP="00004EF1">
            <w:pPr>
              <w:jc w:val="center"/>
              <w:rPr>
                <w:sz w:val="22"/>
                <w:szCs w:val="22"/>
                <w:lang w:val="uk-UA"/>
              </w:rPr>
            </w:pPr>
            <w:r w:rsidRPr="00AD7ED6">
              <w:rPr>
                <w:sz w:val="22"/>
                <w:szCs w:val="22"/>
                <w:lang w:val="uk-UA"/>
              </w:rPr>
              <w:t>грн</w:t>
            </w:r>
          </w:p>
        </w:tc>
        <w:tc>
          <w:tcPr>
            <w:tcW w:w="627" w:type="pct"/>
            <w:vAlign w:val="center"/>
          </w:tcPr>
          <w:p w:rsidR="00AD7ED6" w:rsidRPr="007427C5" w:rsidRDefault="00AD7ED6" w:rsidP="00004EF1">
            <w:pPr>
              <w:jc w:val="right"/>
              <w:rPr>
                <w:lang w:val="uk-UA"/>
              </w:rPr>
            </w:pPr>
            <w:r w:rsidRPr="007427C5">
              <w:rPr>
                <w:lang w:val="uk-UA"/>
              </w:rPr>
              <w:t>5 919,2</w:t>
            </w:r>
          </w:p>
        </w:tc>
        <w:tc>
          <w:tcPr>
            <w:tcW w:w="633" w:type="pct"/>
            <w:vAlign w:val="center"/>
          </w:tcPr>
          <w:p w:rsidR="00AD7ED6" w:rsidRPr="007427C5" w:rsidRDefault="00AD7ED6" w:rsidP="00004EF1">
            <w:pPr>
              <w:jc w:val="right"/>
              <w:rPr>
                <w:lang w:val="uk-UA"/>
              </w:rPr>
            </w:pPr>
            <w:r w:rsidRPr="007427C5">
              <w:rPr>
                <w:lang w:val="uk-UA"/>
              </w:rPr>
              <w:t>6 179,6</w:t>
            </w:r>
          </w:p>
        </w:tc>
        <w:tc>
          <w:tcPr>
            <w:tcW w:w="633" w:type="pct"/>
            <w:vAlign w:val="center"/>
          </w:tcPr>
          <w:p w:rsidR="00AD7ED6" w:rsidRPr="007427C5" w:rsidRDefault="00AD7ED6" w:rsidP="00004EF1">
            <w:pPr>
              <w:jc w:val="right"/>
              <w:rPr>
                <w:lang w:val="uk-UA"/>
              </w:rPr>
            </w:pPr>
            <w:r w:rsidRPr="007427C5">
              <w:rPr>
                <w:lang w:val="uk-UA"/>
              </w:rPr>
              <w:t>6 556,6</w:t>
            </w:r>
          </w:p>
        </w:tc>
        <w:tc>
          <w:tcPr>
            <w:tcW w:w="652" w:type="pct"/>
            <w:vAlign w:val="center"/>
          </w:tcPr>
          <w:p w:rsidR="00AD7ED6" w:rsidRPr="007427C5" w:rsidRDefault="00AD7ED6" w:rsidP="00004EF1">
            <w:pPr>
              <w:jc w:val="right"/>
              <w:rPr>
                <w:lang w:val="uk-UA"/>
              </w:rPr>
            </w:pPr>
            <w:r w:rsidRPr="007427C5">
              <w:rPr>
                <w:lang w:val="uk-UA"/>
              </w:rPr>
              <w:t>6 923,8</w:t>
            </w:r>
          </w:p>
        </w:tc>
      </w:tr>
    </w:tbl>
    <w:p w:rsidR="00AD7ED6" w:rsidRPr="00AD7ED6" w:rsidRDefault="00AD7ED6" w:rsidP="00AD7ED6">
      <w:pPr>
        <w:tabs>
          <w:tab w:val="left" w:pos="8789"/>
        </w:tabs>
        <w:ind w:firstLine="709"/>
        <w:jc w:val="both"/>
        <w:rPr>
          <w:b/>
          <w:bCs/>
          <w:sz w:val="27"/>
          <w:szCs w:val="27"/>
          <w:lang w:val="uk-UA"/>
        </w:rPr>
      </w:pPr>
    </w:p>
    <w:p w:rsidR="00CF65B1" w:rsidRPr="002E687B" w:rsidRDefault="00AD7ED6" w:rsidP="00125F4D">
      <w:pPr>
        <w:tabs>
          <w:tab w:val="left" w:pos="567"/>
        </w:tabs>
        <w:ind w:firstLine="567"/>
        <w:jc w:val="both"/>
        <w:rPr>
          <w:b/>
          <w:sz w:val="28"/>
          <w:szCs w:val="28"/>
          <w:lang w:val="uk-UA"/>
        </w:rPr>
      </w:pPr>
      <w:r w:rsidRPr="002E687B">
        <w:rPr>
          <w:b/>
          <w:sz w:val="28"/>
          <w:szCs w:val="28"/>
          <w:lang w:val="uk-UA"/>
        </w:rPr>
        <w:t xml:space="preserve">III. Доходи   </w:t>
      </w:r>
    </w:p>
    <w:p w:rsidR="00AD7ED6" w:rsidRPr="00CF65B1" w:rsidRDefault="00AD7ED6" w:rsidP="00AD7ED6">
      <w:pPr>
        <w:tabs>
          <w:tab w:val="left" w:pos="567"/>
        </w:tabs>
        <w:jc w:val="both"/>
        <w:rPr>
          <w:b/>
          <w:bCs/>
          <w:sz w:val="8"/>
          <w:szCs w:val="8"/>
          <w:lang w:val="uk-UA"/>
        </w:rPr>
      </w:pPr>
      <w:r w:rsidRPr="00AD7ED6">
        <w:rPr>
          <w:b/>
          <w:szCs w:val="28"/>
          <w:lang w:val="uk-UA"/>
        </w:rPr>
        <w:t xml:space="preserve">  </w:t>
      </w:r>
    </w:p>
    <w:p w:rsidR="00AD7ED6" w:rsidRPr="00AD7ED6" w:rsidRDefault="00AD7ED6" w:rsidP="006D06C7">
      <w:pPr>
        <w:pStyle w:val="3"/>
        <w:tabs>
          <w:tab w:val="left" w:pos="567"/>
          <w:tab w:val="left" w:pos="993"/>
        </w:tabs>
        <w:jc w:val="both"/>
        <w:rPr>
          <w:b w:val="0"/>
          <w:szCs w:val="28"/>
          <w:lang w:val="uk-UA"/>
        </w:rPr>
      </w:pPr>
      <w:r w:rsidRPr="00AD7ED6">
        <w:rPr>
          <w:szCs w:val="28"/>
          <w:lang w:val="uk-UA"/>
        </w:rPr>
        <w:t xml:space="preserve">  </w:t>
      </w:r>
      <w:r w:rsidRPr="00AD7ED6">
        <w:rPr>
          <w:i/>
          <w:szCs w:val="28"/>
          <w:lang w:val="uk-UA"/>
        </w:rPr>
        <w:t xml:space="preserve">      </w:t>
      </w:r>
      <w:r w:rsidRPr="00AD7ED6">
        <w:rPr>
          <w:b w:val="0"/>
          <w:szCs w:val="28"/>
          <w:lang w:val="uk-UA"/>
        </w:rPr>
        <w:t>Затверджений обсяг доходів бюджету міської територіальної громади на 2022 рік (без урахування обсягів міжбюджетних трансфертів) зі змінами, внесеними відповідно до частини 7 статті 78 Бюджетного кодексу України, виконано на 101,9 відсотка. При плані 725 948,6 тис.грн фактичні надходження склали 739 750,3</w:t>
      </w:r>
      <w:r w:rsidRPr="00AD7ED6">
        <w:rPr>
          <w:b w:val="0"/>
          <w:color w:val="F79646"/>
          <w:szCs w:val="28"/>
          <w:lang w:val="uk-UA"/>
        </w:rPr>
        <w:t xml:space="preserve"> </w:t>
      </w:r>
      <w:r w:rsidRPr="00AD7ED6">
        <w:rPr>
          <w:b w:val="0"/>
          <w:szCs w:val="28"/>
          <w:lang w:val="uk-UA"/>
        </w:rPr>
        <w:t>тис.грн, що на 40 886,0 тис.грн, або на 5,9 відсотка, більше проти надходжень у 2021 році.</w:t>
      </w:r>
    </w:p>
    <w:p w:rsidR="00AD7ED6" w:rsidRPr="00AD7ED6" w:rsidRDefault="00AD7ED6" w:rsidP="00AD7ED6">
      <w:pPr>
        <w:tabs>
          <w:tab w:val="left" w:pos="567"/>
          <w:tab w:val="left" w:pos="709"/>
          <w:tab w:val="left" w:pos="851"/>
        </w:tabs>
        <w:ind w:firstLine="567"/>
        <w:jc w:val="both"/>
        <w:rPr>
          <w:sz w:val="28"/>
          <w:szCs w:val="28"/>
          <w:lang w:val="uk-UA"/>
        </w:rPr>
      </w:pPr>
      <w:r w:rsidRPr="00AD7ED6">
        <w:rPr>
          <w:sz w:val="28"/>
          <w:szCs w:val="28"/>
          <w:lang w:val="uk-UA"/>
        </w:rPr>
        <w:t xml:space="preserve">До загального фонду бюджету територіальної громади надійшло 726 002,9 тис.грн, що на 10 365,8 тис.грн, або на 1,4 відсотка, більше планового </w:t>
      </w:r>
      <w:r w:rsidRPr="00AD7ED6">
        <w:rPr>
          <w:sz w:val="28"/>
          <w:szCs w:val="28"/>
          <w:lang w:val="uk-UA"/>
        </w:rPr>
        <w:lastRenderedPageBreak/>
        <w:t>показника та на 92 492,4 тис.грн, або на 14,6 відсотка, більше проти надходжень у 2021 році.</w:t>
      </w:r>
    </w:p>
    <w:p w:rsidR="00AD7ED6" w:rsidRPr="00AD7ED6" w:rsidRDefault="00AD7ED6" w:rsidP="00AD7ED6">
      <w:pPr>
        <w:tabs>
          <w:tab w:val="left" w:pos="567"/>
          <w:tab w:val="left" w:pos="709"/>
          <w:tab w:val="left" w:pos="851"/>
        </w:tabs>
        <w:ind w:firstLine="567"/>
        <w:jc w:val="both"/>
        <w:rPr>
          <w:sz w:val="28"/>
          <w:szCs w:val="28"/>
          <w:lang w:val="uk-UA"/>
        </w:rPr>
      </w:pPr>
      <w:r w:rsidRPr="00AD7ED6">
        <w:rPr>
          <w:sz w:val="28"/>
          <w:szCs w:val="28"/>
          <w:lang w:val="uk-UA"/>
        </w:rPr>
        <w:t xml:space="preserve">Перевиконання планових показників у сумі 10 365,8 тис.грн забезпечено понадплановими надходженнями: </w:t>
      </w:r>
    </w:p>
    <w:p w:rsidR="00AD7ED6" w:rsidRPr="00AD7ED6" w:rsidRDefault="00AD7ED6" w:rsidP="00AD7ED6">
      <w:pPr>
        <w:tabs>
          <w:tab w:val="left" w:pos="567"/>
          <w:tab w:val="left" w:pos="709"/>
          <w:tab w:val="left" w:pos="851"/>
        </w:tabs>
        <w:jc w:val="both"/>
        <w:rPr>
          <w:bCs/>
          <w:sz w:val="28"/>
          <w:szCs w:val="28"/>
          <w:lang w:val="uk-UA"/>
        </w:rPr>
      </w:pPr>
      <w:r w:rsidRPr="00AD7ED6">
        <w:rPr>
          <w:sz w:val="28"/>
          <w:szCs w:val="28"/>
          <w:lang w:val="uk-UA"/>
        </w:rPr>
        <w:t xml:space="preserve">        податку та збору на доходи фізичних осіб у сумі 11 051,2 тис.грн. Даний вид доходів є основним джерелом наповнення місцевого бюджету, питома вага його у структурі доходів загального фонду бюджету (без урахування офіційних трансфертів) склала 87,3 відсотка</w:t>
      </w:r>
      <w:r w:rsidRPr="00AD7ED6">
        <w:rPr>
          <w:color w:val="FF0000"/>
          <w:sz w:val="28"/>
          <w:szCs w:val="28"/>
          <w:lang w:val="uk-UA"/>
        </w:rPr>
        <w:t xml:space="preserve"> </w:t>
      </w:r>
      <w:r w:rsidRPr="00AD7ED6">
        <w:rPr>
          <w:sz w:val="28"/>
          <w:szCs w:val="28"/>
          <w:lang w:val="uk-UA"/>
        </w:rPr>
        <w:t>(634 127,1 тис.грн). Приріст надходжень проти показника минулого року склав 18,8 відсотка (+ 100 194,7</w:t>
      </w:r>
      <w:r w:rsidRPr="00AD7ED6">
        <w:rPr>
          <w:color w:val="FF0000"/>
          <w:sz w:val="28"/>
          <w:szCs w:val="28"/>
          <w:lang w:val="uk-UA"/>
        </w:rPr>
        <w:t xml:space="preserve"> </w:t>
      </w:r>
      <w:r w:rsidRPr="00AD7ED6">
        <w:rPr>
          <w:sz w:val="28"/>
          <w:szCs w:val="28"/>
          <w:lang w:val="uk-UA"/>
        </w:rPr>
        <w:t xml:space="preserve">тис.грн); </w:t>
      </w:r>
    </w:p>
    <w:p w:rsidR="00AD7ED6" w:rsidRPr="00AD7ED6" w:rsidRDefault="00AD7ED6" w:rsidP="00AD7ED6">
      <w:pPr>
        <w:tabs>
          <w:tab w:val="left" w:pos="567"/>
          <w:tab w:val="left" w:pos="709"/>
          <w:tab w:val="left" w:pos="851"/>
        </w:tabs>
        <w:jc w:val="both"/>
        <w:rPr>
          <w:sz w:val="28"/>
          <w:szCs w:val="28"/>
          <w:lang w:val="uk-UA"/>
        </w:rPr>
      </w:pPr>
      <w:r w:rsidRPr="00AD7ED6">
        <w:rPr>
          <w:sz w:val="28"/>
          <w:szCs w:val="28"/>
          <w:lang w:val="uk-UA"/>
        </w:rPr>
        <w:t xml:space="preserve">        рентної плати та плати за використання інших природних ресурсів у сумі 1189,6 тис.грн. Частка рентної плати в структурі власних доходів загального фонду бюджету склала 0,6 відсотка (3 994,6 тис.грн). Приріст надходжень проти показника минулого року склав 68,7 %, або 1 626,8</w:t>
      </w:r>
      <w:r w:rsidRPr="00AD7ED6">
        <w:rPr>
          <w:color w:val="FF0000"/>
          <w:sz w:val="28"/>
          <w:szCs w:val="28"/>
          <w:lang w:val="uk-UA"/>
        </w:rPr>
        <w:t xml:space="preserve"> </w:t>
      </w:r>
      <w:r w:rsidRPr="00AD7ED6">
        <w:rPr>
          <w:sz w:val="28"/>
          <w:szCs w:val="28"/>
          <w:lang w:val="uk-UA"/>
        </w:rPr>
        <w:t>тис.грн;</w:t>
      </w:r>
    </w:p>
    <w:p w:rsidR="00AD7ED6" w:rsidRPr="00AD7ED6" w:rsidRDefault="00AD7ED6" w:rsidP="00AD7ED6">
      <w:pPr>
        <w:tabs>
          <w:tab w:val="left" w:pos="567"/>
          <w:tab w:val="left" w:pos="709"/>
          <w:tab w:val="left" w:pos="851"/>
        </w:tabs>
        <w:jc w:val="both"/>
        <w:rPr>
          <w:sz w:val="28"/>
          <w:szCs w:val="28"/>
          <w:lang w:val="uk-UA"/>
        </w:rPr>
      </w:pPr>
      <w:r w:rsidRPr="00AD7ED6">
        <w:rPr>
          <w:sz w:val="28"/>
          <w:szCs w:val="28"/>
          <w:lang w:val="uk-UA"/>
        </w:rPr>
        <w:t xml:space="preserve">        неподаткових надходжень у сумі 614,9 тис.грн. Питома вага неподаткових надходжень у структурі власних доходів загального фонду бюджету міської територіальної громади склала 0,7 відсотка (5 336,4 тис.грн). Проти показника минулого року спад неподаткових надходжень склав 25,4 відсотка (-1 813,3 тис.грн), що пояснюється зокрема тим, що у звітному році не </w:t>
      </w:r>
      <w:r w:rsidRPr="00AD7ED6">
        <w:rPr>
          <w:sz w:val="28"/>
          <w:szCs w:val="28"/>
          <w:shd w:val="clear" w:color="auto" w:fill="FFFFFF"/>
          <w:lang w:val="uk-UA"/>
        </w:rPr>
        <w:t>розміщувалися тимчасово вільні кошти бюджету міської територіальної громади  на вкладних (депозитних) рахунках у банках. У 2021 році надходження плати за розміщення тимчасово вільних коштів місцевих бюджетів складали 2 710,9 тис.грн.</w:t>
      </w:r>
    </w:p>
    <w:p w:rsidR="00AD7ED6" w:rsidRPr="00AD7ED6" w:rsidRDefault="00AD7ED6" w:rsidP="00AD7ED6">
      <w:pPr>
        <w:tabs>
          <w:tab w:val="left" w:pos="567"/>
          <w:tab w:val="left" w:pos="709"/>
          <w:tab w:val="left" w:pos="851"/>
        </w:tabs>
        <w:ind w:firstLine="567"/>
        <w:jc w:val="both"/>
        <w:rPr>
          <w:sz w:val="28"/>
          <w:szCs w:val="28"/>
          <w:lang w:val="uk-UA"/>
        </w:rPr>
      </w:pPr>
      <w:r w:rsidRPr="00AD7ED6">
        <w:rPr>
          <w:sz w:val="28"/>
          <w:szCs w:val="28"/>
          <w:lang w:val="uk-UA"/>
        </w:rPr>
        <w:t>Не виконані у повному обсязі планові показники по надходженню податку на прибуток підприємств та фінансових установ комунальної власності (-32,3 тис.грн), внутрішніх податків на товари та послуги (акцизного податку) (-1097,5 тис.грн),  місцевих податків і зборів (- 1 360,1 тис.грн). Причинами невиконання є наступне.</w:t>
      </w:r>
    </w:p>
    <w:p w:rsidR="00AD7ED6" w:rsidRPr="00AD7ED6" w:rsidRDefault="00AD7ED6" w:rsidP="00AD7ED6">
      <w:pPr>
        <w:tabs>
          <w:tab w:val="left" w:pos="567"/>
          <w:tab w:val="left" w:pos="709"/>
          <w:tab w:val="left" w:pos="851"/>
        </w:tabs>
        <w:jc w:val="both"/>
        <w:rPr>
          <w:bCs/>
          <w:sz w:val="28"/>
          <w:szCs w:val="28"/>
          <w:lang w:val="uk-UA"/>
        </w:rPr>
      </w:pPr>
      <w:r w:rsidRPr="00AD7ED6">
        <w:rPr>
          <w:sz w:val="28"/>
          <w:szCs w:val="28"/>
          <w:lang w:val="uk-UA"/>
        </w:rPr>
        <w:t xml:space="preserve">        У зв’язку зі зниженням економічної активності комунальних підприємств через воєнний стан плановий показник по сплаті податку на прибуток виконано на 90,0 %: при плані 312,5 тис.грн фактично надійшло 280,2 тис.грн. У 2021 році такі надходження складали 37,5 тис.грн. Частка надходжень податку на прибуток підприємств комунальної власності у структурі власних доходів загального фонду бюджету у звітному році склала 0,04 відсотка.</w:t>
      </w:r>
    </w:p>
    <w:p w:rsidR="00AD7ED6" w:rsidRPr="00AD7ED6" w:rsidRDefault="00AD7ED6" w:rsidP="00AD7ED6">
      <w:pPr>
        <w:tabs>
          <w:tab w:val="left" w:pos="567"/>
          <w:tab w:val="left" w:pos="709"/>
          <w:tab w:val="left" w:pos="851"/>
        </w:tabs>
        <w:jc w:val="both"/>
        <w:rPr>
          <w:bCs/>
          <w:sz w:val="28"/>
          <w:szCs w:val="28"/>
          <w:lang w:val="uk-UA"/>
        </w:rPr>
      </w:pPr>
      <w:r w:rsidRPr="00AD7ED6">
        <w:rPr>
          <w:sz w:val="28"/>
          <w:szCs w:val="28"/>
          <w:lang w:val="uk-UA"/>
        </w:rPr>
        <w:t xml:space="preserve">        Питома вага внутрішніх податків на товари та послуги (акцизного податку) в структурі власних доходів загального фонду бюджету склала</w:t>
      </w:r>
      <w:r w:rsidRPr="00AD7ED6">
        <w:rPr>
          <w:color w:val="FF0000"/>
          <w:sz w:val="28"/>
          <w:szCs w:val="28"/>
          <w:lang w:val="uk-UA"/>
        </w:rPr>
        <w:t xml:space="preserve"> </w:t>
      </w:r>
      <w:r w:rsidRPr="00AD7ED6">
        <w:rPr>
          <w:sz w:val="28"/>
          <w:szCs w:val="28"/>
          <w:lang w:val="uk-UA"/>
        </w:rPr>
        <w:t xml:space="preserve">2,0 відсотка. При плані 15 507,0 тис.грн до бюджету надійшло 14 409,5 тис.грн акцизного податку, що на 1 097,5 тис.грн менше затвердженого показника на звітний рік та на 3 312,6 тис.грн менше проти надходжень у 2021 році. Невиконання планового показника у звітному році та зниження надходжень проти базового року зумовлене зменшенням надходжень акцизного податку </w:t>
      </w:r>
      <w:r w:rsidRPr="00AD7ED6">
        <w:rPr>
          <w:sz w:val="28"/>
          <w:szCs w:val="28"/>
          <w:lang w:val="uk-UA"/>
        </w:rPr>
        <w:lastRenderedPageBreak/>
        <w:t xml:space="preserve">з пального внаслідок запровадження з березня 2022 року нульових ставок на пальне  більшості видів відповідно до Закону України від 15.03.2022 № 2120-IX </w:t>
      </w:r>
      <w:r w:rsidR="00125F4D">
        <w:rPr>
          <w:sz w:val="28"/>
          <w:szCs w:val="28"/>
          <w:lang w:val="uk-UA"/>
        </w:rPr>
        <w:t>«</w:t>
      </w:r>
      <w:r w:rsidRPr="00AD7ED6">
        <w:rPr>
          <w:sz w:val="28"/>
          <w:szCs w:val="28"/>
          <w:lang w:val="uk-UA"/>
        </w:rPr>
        <w:t>Про внесення змін до Податкового кодексу України та інших законодавчих актів України щодо дії норм на період дії воєнного стану».</w:t>
      </w:r>
    </w:p>
    <w:p w:rsidR="00AD7ED6" w:rsidRPr="00AD7ED6" w:rsidRDefault="00AD7ED6" w:rsidP="00AD7ED6">
      <w:pPr>
        <w:tabs>
          <w:tab w:val="left" w:pos="567"/>
          <w:tab w:val="left" w:pos="709"/>
          <w:tab w:val="left" w:pos="851"/>
        </w:tabs>
        <w:jc w:val="both"/>
        <w:rPr>
          <w:sz w:val="28"/>
          <w:szCs w:val="28"/>
          <w:lang w:val="uk-UA"/>
        </w:rPr>
      </w:pPr>
      <w:r w:rsidRPr="00AD7ED6">
        <w:rPr>
          <w:sz w:val="28"/>
          <w:szCs w:val="28"/>
          <w:lang w:val="uk-UA"/>
        </w:rPr>
        <w:t xml:space="preserve">        Місцеві податки і збори є другим значимим за обсягом джерелом наповнення дохідної частини бюджету міської територіальної громади.</w:t>
      </w:r>
      <w:r w:rsidRPr="00AD7ED6">
        <w:rPr>
          <w:color w:val="FF0000"/>
          <w:sz w:val="28"/>
          <w:szCs w:val="28"/>
          <w:lang w:val="uk-UA"/>
        </w:rPr>
        <w:t xml:space="preserve"> </w:t>
      </w:r>
      <w:r w:rsidRPr="00AD7ED6">
        <w:rPr>
          <w:sz w:val="28"/>
          <w:szCs w:val="28"/>
          <w:lang w:val="uk-UA"/>
        </w:rPr>
        <w:t>Їх частка у структурі доходів загального фонду бюджету (без урахування офіційних трансфертів) склала 9,3 відсотка. При плані 69 213,5 тис.грн до бюджету надійшло 67 853,4 тис.грн місцевих податків і зборів, що на 1 360,1 тис.грн менше затвердженого показника на звітний рік та на 4 447,6 тис.грн менше проти надходжень у 2021 році.</w:t>
      </w:r>
    </w:p>
    <w:p w:rsidR="00AD7ED6" w:rsidRPr="00AD7ED6" w:rsidRDefault="00AD7ED6" w:rsidP="007427C5">
      <w:pPr>
        <w:tabs>
          <w:tab w:val="left" w:pos="567"/>
          <w:tab w:val="left" w:pos="709"/>
          <w:tab w:val="left" w:pos="851"/>
        </w:tabs>
        <w:jc w:val="both"/>
        <w:rPr>
          <w:bCs/>
          <w:sz w:val="28"/>
          <w:szCs w:val="28"/>
          <w:lang w:val="uk-UA"/>
        </w:rPr>
      </w:pPr>
      <w:r w:rsidRPr="00AD7ED6">
        <w:rPr>
          <w:sz w:val="28"/>
          <w:szCs w:val="28"/>
          <w:lang w:val="uk-UA"/>
        </w:rPr>
        <w:t xml:space="preserve">        Найпитомішу вагу у структурі місцевих податків займають плата за землю (52,9 відсотка), єдиний податок (39,9 відсотка) і податок на нерухоме майно, відмінне від земельної ділянки (7,1 відсотка). Частка туристичного збору склала 0,1 відсотка.   </w:t>
      </w:r>
    </w:p>
    <w:p w:rsidR="00AD7ED6" w:rsidRPr="00AD7ED6" w:rsidRDefault="00AD7ED6" w:rsidP="00AD7ED6">
      <w:pPr>
        <w:tabs>
          <w:tab w:val="left" w:pos="567"/>
          <w:tab w:val="left" w:pos="709"/>
          <w:tab w:val="left" w:pos="851"/>
        </w:tabs>
        <w:jc w:val="both"/>
        <w:rPr>
          <w:sz w:val="28"/>
          <w:szCs w:val="28"/>
          <w:lang w:val="uk-UA"/>
        </w:rPr>
      </w:pPr>
      <w:r w:rsidRPr="00AD7ED6">
        <w:rPr>
          <w:sz w:val="28"/>
          <w:szCs w:val="28"/>
          <w:lang w:val="uk-UA"/>
        </w:rPr>
        <w:t xml:space="preserve">        Надходження плати за землю за звітний період склали 35 896,3 тис.грн, що становить 94,3 відсотка планового показника (-2 188,7 тис.грн). Спад надходжень проти показника минулого року склав 12,3 відсотка (- 5 023,1 тис.грн).</w:t>
      </w:r>
      <w:r w:rsidRPr="00AD7ED6">
        <w:rPr>
          <w:color w:val="FF0000"/>
          <w:sz w:val="28"/>
          <w:szCs w:val="28"/>
          <w:lang w:val="uk-UA"/>
        </w:rPr>
        <w:t xml:space="preserve"> </w:t>
      </w:r>
      <w:r w:rsidRPr="00AD7ED6">
        <w:rPr>
          <w:sz w:val="28"/>
          <w:szCs w:val="28"/>
          <w:lang w:val="uk-UA"/>
        </w:rPr>
        <w:t>Однією з причин</w:t>
      </w:r>
      <w:r w:rsidRPr="00AD7ED6">
        <w:rPr>
          <w:color w:val="FF0000"/>
          <w:sz w:val="28"/>
          <w:szCs w:val="28"/>
          <w:lang w:val="uk-UA"/>
        </w:rPr>
        <w:t xml:space="preserve"> </w:t>
      </w:r>
      <w:r w:rsidRPr="00AD7ED6">
        <w:rPr>
          <w:sz w:val="28"/>
          <w:szCs w:val="28"/>
          <w:lang w:val="uk-UA"/>
        </w:rPr>
        <w:t>невиконання планового показника у звітному році та зниження надходжень проти базового року є зменшення нормативної грошової оцінки земельних ділянок, зокрема земель енергетики та земель залізничного транспорту, внаслідок застосування Методики нормативної грошової оцінки земельних ділянок, затвердженої постановою КМУ від 3 листопада 2021 року № 1147 «П</w:t>
      </w:r>
      <w:r w:rsidRPr="00AD7ED6">
        <w:rPr>
          <w:bCs/>
          <w:sz w:val="28"/>
          <w:szCs w:val="28"/>
          <w:shd w:val="clear" w:color="auto" w:fill="FFFFFF"/>
          <w:lang w:val="uk-UA"/>
        </w:rPr>
        <w:t>ро затвердження Методики нормативної грошової оцінки земельних ділянок».</w:t>
      </w:r>
      <w:r w:rsidRPr="00AD7ED6">
        <w:rPr>
          <w:sz w:val="28"/>
          <w:szCs w:val="28"/>
          <w:lang w:val="uk-UA"/>
        </w:rPr>
        <w:t xml:space="preserve"> </w:t>
      </w:r>
    </w:p>
    <w:p w:rsidR="00AD7ED6" w:rsidRPr="00AD7ED6" w:rsidRDefault="00AD7ED6" w:rsidP="00AD7ED6">
      <w:pPr>
        <w:tabs>
          <w:tab w:val="left" w:pos="567"/>
          <w:tab w:val="left" w:pos="709"/>
          <w:tab w:val="left" w:pos="851"/>
        </w:tabs>
        <w:jc w:val="both"/>
        <w:rPr>
          <w:sz w:val="28"/>
          <w:szCs w:val="28"/>
          <w:lang w:val="uk-UA"/>
        </w:rPr>
      </w:pPr>
      <w:r w:rsidRPr="00AD7ED6">
        <w:rPr>
          <w:color w:val="FF0000"/>
          <w:sz w:val="28"/>
          <w:szCs w:val="28"/>
          <w:lang w:val="uk-UA"/>
        </w:rPr>
        <w:t xml:space="preserve">        </w:t>
      </w:r>
      <w:r w:rsidRPr="00AD7ED6">
        <w:rPr>
          <w:sz w:val="28"/>
          <w:szCs w:val="28"/>
          <w:lang w:val="uk-UA"/>
        </w:rPr>
        <w:t>Надходження єдиного податку склали 27 099,0 тис.грн, що становить 102,0 відсотка планового показника (+532,5 тис.грн). Приріст надходжень проти показника минулого року склав 7,0 відсотка (+1 783,0 тис.грн).</w:t>
      </w:r>
    </w:p>
    <w:p w:rsidR="00AD7ED6" w:rsidRPr="00AD7ED6" w:rsidRDefault="00AD7ED6" w:rsidP="00AD7ED6">
      <w:pPr>
        <w:tabs>
          <w:tab w:val="left" w:pos="567"/>
          <w:tab w:val="left" w:pos="709"/>
          <w:tab w:val="left" w:pos="851"/>
        </w:tabs>
        <w:jc w:val="both"/>
        <w:rPr>
          <w:sz w:val="28"/>
          <w:szCs w:val="28"/>
          <w:lang w:val="uk-UA"/>
        </w:rPr>
      </w:pPr>
      <w:r w:rsidRPr="00AD7ED6">
        <w:rPr>
          <w:color w:val="FF0000"/>
          <w:sz w:val="28"/>
          <w:szCs w:val="28"/>
          <w:lang w:val="uk-UA"/>
        </w:rPr>
        <w:t xml:space="preserve">        </w:t>
      </w:r>
      <w:r w:rsidRPr="00AD7ED6">
        <w:rPr>
          <w:sz w:val="28"/>
          <w:szCs w:val="28"/>
          <w:lang w:val="uk-UA"/>
        </w:rPr>
        <w:t>Рівень виконання планового показника надходжень податку на нерухоме майно, відмінне від земельної ділянки, склав 110,3 відсотка (+449,4тис.грн).</w:t>
      </w:r>
      <w:r w:rsidRPr="00AD7ED6">
        <w:rPr>
          <w:color w:val="FF0000"/>
          <w:sz w:val="28"/>
          <w:szCs w:val="28"/>
          <w:lang w:val="uk-UA"/>
        </w:rPr>
        <w:t xml:space="preserve"> </w:t>
      </w:r>
      <w:r w:rsidRPr="00AD7ED6">
        <w:rPr>
          <w:sz w:val="28"/>
          <w:szCs w:val="28"/>
          <w:lang w:val="uk-UA"/>
        </w:rPr>
        <w:t>При плані 4 355,0 тис.грн фактичні надходження склали 4 804,4 тис.грн.</w:t>
      </w:r>
      <w:r w:rsidRPr="00AD7ED6">
        <w:rPr>
          <w:color w:val="FF0000"/>
          <w:sz w:val="28"/>
          <w:szCs w:val="28"/>
          <w:lang w:val="uk-UA"/>
        </w:rPr>
        <w:t xml:space="preserve"> </w:t>
      </w:r>
      <w:r w:rsidRPr="00AD7ED6">
        <w:rPr>
          <w:sz w:val="28"/>
          <w:szCs w:val="28"/>
          <w:lang w:val="uk-UA"/>
        </w:rPr>
        <w:t xml:space="preserve">Спад надходжень проти показника минулого року склав 18,0 відсотків (-1 057,2 тис.грн), що зумовлене застосуванням державним підприємством «НАЕК «Енергоатом» індивідуальної податкової консультації, наданої Державною податковою службою України від 07.08.2020 № 3243/ІПК/99-00-04-03-03-06, згідно з якою у підприємства не виникають податкові зобов’язання з податку на нерухоме майно, відмінне від земельної ділянки, в частині об’єктів нерухомості, які є державною власністю та закріплені за ним на праві господарського відання. </w:t>
      </w:r>
    </w:p>
    <w:p w:rsidR="00AD7ED6" w:rsidRPr="00AD7ED6" w:rsidRDefault="00AD7ED6" w:rsidP="00AD7ED6">
      <w:pPr>
        <w:tabs>
          <w:tab w:val="left" w:pos="709"/>
          <w:tab w:val="left" w:pos="851"/>
        </w:tabs>
        <w:jc w:val="both"/>
        <w:rPr>
          <w:bCs/>
          <w:sz w:val="28"/>
          <w:szCs w:val="28"/>
          <w:lang w:val="uk-UA"/>
        </w:rPr>
      </w:pPr>
      <w:r w:rsidRPr="00AD7ED6">
        <w:rPr>
          <w:color w:val="FF0000"/>
          <w:sz w:val="28"/>
          <w:szCs w:val="28"/>
          <w:lang w:val="uk-UA"/>
        </w:rPr>
        <w:t xml:space="preserve">        </w:t>
      </w:r>
      <w:r w:rsidRPr="00AD7ED6">
        <w:rPr>
          <w:sz w:val="28"/>
          <w:szCs w:val="28"/>
          <w:lang w:val="uk-UA"/>
        </w:rPr>
        <w:t xml:space="preserve">Державне підприємство «НАЕК «Енергоатом» було найбільшим платником до місцевого бюджету податку на нерухоме майно, відмінне від земельної ділянки. Так, у 2018 році підприємство сплатило 3 394,5 тис.грн податку на нерухоме майно, відмінне від земельної ділянки, що становило </w:t>
      </w:r>
      <w:r w:rsidRPr="00AD7ED6">
        <w:rPr>
          <w:sz w:val="28"/>
          <w:szCs w:val="28"/>
          <w:lang w:val="uk-UA"/>
        </w:rPr>
        <w:lastRenderedPageBreak/>
        <w:t>61,1 відсотка від усіх надходжень зазначеного податку. У 2019 і 2020 роках та першому кварталі 2021 року ці  показники складали: 3 934,0 тис.грн і 67,0 відсотків; 3 637,0 тис.грн і 50,6 відсотка; 1 216,9 тис.грн і 62,8 відсотка відповідно.</w:t>
      </w:r>
    </w:p>
    <w:p w:rsidR="00AD7ED6" w:rsidRPr="00AD7ED6" w:rsidRDefault="00AD7ED6" w:rsidP="00AD7ED6">
      <w:pPr>
        <w:tabs>
          <w:tab w:val="left" w:pos="709"/>
          <w:tab w:val="left" w:pos="851"/>
        </w:tabs>
        <w:jc w:val="both"/>
        <w:rPr>
          <w:sz w:val="28"/>
          <w:szCs w:val="28"/>
          <w:lang w:val="uk-UA"/>
        </w:rPr>
      </w:pPr>
      <w:r w:rsidRPr="00AD7ED6">
        <w:rPr>
          <w:sz w:val="28"/>
          <w:szCs w:val="28"/>
          <w:lang w:val="uk-UA"/>
        </w:rPr>
        <w:t xml:space="preserve">        Внаслідок подальшого застосування платником індивідуальної податкової консультації втрати бюджету міської територіальної громади з податку на нерухоме майно, відмінне від земельної ділянки, складатимуть понад 5 млн.грн щороку.</w:t>
      </w:r>
    </w:p>
    <w:p w:rsidR="00AD7ED6" w:rsidRPr="00AD7ED6" w:rsidRDefault="00AD7ED6" w:rsidP="00AD7ED6">
      <w:pPr>
        <w:tabs>
          <w:tab w:val="left" w:pos="567"/>
          <w:tab w:val="left" w:pos="709"/>
          <w:tab w:val="left" w:pos="851"/>
        </w:tabs>
        <w:jc w:val="both"/>
        <w:rPr>
          <w:sz w:val="28"/>
          <w:szCs w:val="28"/>
          <w:lang w:val="uk-UA"/>
        </w:rPr>
      </w:pPr>
      <w:r w:rsidRPr="00AD7ED6">
        <w:rPr>
          <w:sz w:val="28"/>
          <w:szCs w:val="28"/>
          <w:lang w:val="uk-UA"/>
        </w:rPr>
        <w:t xml:space="preserve"> </w:t>
      </w:r>
      <w:r w:rsidRPr="00AD7ED6">
        <w:rPr>
          <w:sz w:val="28"/>
          <w:szCs w:val="28"/>
          <w:lang w:val="uk-UA"/>
        </w:rPr>
        <w:tab/>
        <w:t>Надходження туристичного збору склали 53,7 тис.грн, що на 128,3 тис.грн, або 70,5 відсотка, менше планового показника та 135,7 тис.грн, або на 71,6 відсотка, менше проти надходжень минулого року, що є наслідком воєнного стану.</w:t>
      </w:r>
    </w:p>
    <w:p w:rsidR="00AD7ED6" w:rsidRPr="00AD7ED6" w:rsidRDefault="00AD7ED6" w:rsidP="00AD7ED6">
      <w:pPr>
        <w:tabs>
          <w:tab w:val="left" w:pos="567"/>
          <w:tab w:val="left" w:pos="709"/>
          <w:tab w:val="left" w:pos="851"/>
        </w:tabs>
        <w:ind w:firstLine="567"/>
        <w:jc w:val="both"/>
        <w:rPr>
          <w:sz w:val="28"/>
          <w:szCs w:val="28"/>
          <w:lang w:val="uk-UA"/>
        </w:rPr>
      </w:pPr>
      <w:r w:rsidRPr="00AD7ED6">
        <w:rPr>
          <w:sz w:val="28"/>
          <w:szCs w:val="28"/>
          <w:lang w:val="uk-UA"/>
        </w:rPr>
        <w:t>Невиконання планового показника по надходженню транспортного податку  (-25,0 тис.грн) зумовлене відсутністю об’єктів оподаткування – легкових автомобілів, з року випуску яких минуло не більше п’яти років (включно), середньорічна вартість яких у 2022 році становила понад 2 437 500 гривень. В базовому році такі надходження складали 14,6 тис.грн.</w:t>
      </w:r>
      <w:r w:rsidRPr="00AD7ED6">
        <w:rPr>
          <w:color w:val="FF0000"/>
          <w:sz w:val="28"/>
          <w:szCs w:val="28"/>
          <w:lang w:val="uk-UA"/>
        </w:rPr>
        <w:t xml:space="preserve"> </w:t>
      </w:r>
      <w:r w:rsidRPr="00AD7ED6">
        <w:rPr>
          <w:sz w:val="28"/>
          <w:szCs w:val="28"/>
          <w:lang w:val="uk-UA"/>
        </w:rPr>
        <w:t xml:space="preserve">       </w:t>
      </w:r>
    </w:p>
    <w:p w:rsidR="00AD7ED6" w:rsidRPr="00AD7ED6" w:rsidRDefault="00AD7ED6" w:rsidP="007427C5">
      <w:pPr>
        <w:tabs>
          <w:tab w:val="left" w:pos="567"/>
          <w:tab w:val="left" w:pos="709"/>
          <w:tab w:val="left" w:pos="851"/>
        </w:tabs>
        <w:jc w:val="both"/>
        <w:rPr>
          <w:sz w:val="28"/>
          <w:szCs w:val="28"/>
          <w:lang w:val="uk-UA"/>
        </w:rPr>
      </w:pPr>
      <w:r w:rsidRPr="00AD7ED6">
        <w:rPr>
          <w:sz w:val="28"/>
          <w:szCs w:val="28"/>
          <w:lang w:val="uk-UA"/>
        </w:rPr>
        <w:t xml:space="preserve">        </w:t>
      </w:r>
      <w:r w:rsidRPr="00AD7ED6">
        <w:rPr>
          <w:sz w:val="28"/>
          <w:szCs w:val="28"/>
          <w:shd w:val="clear" w:color="auto" w:fill="FFFFFF"/>
          <w:lang w:val="uk-UA"/>
        </w:rPr>
        <w:t>До спеціального фонду бюджету територіальної громади надійшло 13 747,4 тис.грн (без урахування трансфертів), що на 3 435,9 тис.грн більше планового показника (10 311,5 тис.грн)</w:t>
      </w:r>
      <w:r w:rsidRPr="00AD7ED6">
        <w:rPr>
          <w:sz w:val="28"/>
          <w:szCs w:val="28"/>
          <w:lang w:val="uk-UA"/>
        </w:rPr>
        <w:t xml:space="preserve">. Перевиконання планових показників забезпечено понадплановими надходженнями екологічного податку (+134,0 тис.грн),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(+ 66,0 тис.грн), власних надходжень бюджетних установ (+ 3 752,8 тис.грн), коштів від відшкодування втрат сільськогосподарського і лісогосподарського виробництва (+ 0,8 тис.грн), </w:t>
      </w:r>
      <w:r w:rsidRPr="00AD7ED6">
        <w:rPr>
          <w:color w:val="000000"/>
          <w:sz w:val="28"/>
          <w:szCs w:val="28"/>
          <w:shd w:val="clear" w:color="auto" w:fill="FFFFFF"/>
          <w:lang w:val="uk-UA"/>
        </w:rPr>
        <w:t>відсотків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r w:rsidRPr="00AD7ED6">
        <w:rPr>
          <w:sz w:val="28"/>
          <w:szCs w:val="28"/>
          <w:lang w:val="uk-UA"/>
        </w:rPr>
        <w:t xml:space="preserve"> (+2,4 тис.грн).</w:t>
      </w:r>
    </w:p>
    <w:p w:rsidR="00AD7ED6" w:rsidRPr="00AD7ED6" w:rsidRDefault="00AD7ED6" w:rsidP="00AD7ED6">
      <w:pPr>
        <w:tabs>
          <w:tab w:val="left" w:pos="567"/>
          <w:tab w:val="left" w:pos="709"/>
          <w:tab w:val="left" w:pos="851"/>
        </w:tabs>
        <w:ind w:firstLine="567"/>
        <w:jc w:val="both"/>
        <w:rPr>
          <w:sz w:val="28"/>
          <w:szCs w:val="28"/>
          <w:lang w:val="uk-UA"/>
        </w:rPr>
      </w:pPr>
      <w:r w:rsidRPr="00AD7ED6">
        <w:rPr>
          <w:sz w:val="28"/>
          <w:szCs w:val="28"/>
          <w:shd w:val="clear" w:color="auto" w:fill="FFFFFF"/>
          <w:lang w:val="uk-UA"/>
        </w:rPr>
        <w:t xml:space="preserve">В структурі доходів спеціального фонду 94,7 відсотка, або 13 021,3 тис.грн, займають власні надходження бюджетних установ;  3,7 відсотка (507,0 тис.грн) – екологічний податок;  1,0 відсоток (136,0 тис.грн) – </w:t>
      </w:r>
      <w:r w:rsidRPr="00AD7ED6">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Pr="00AD7ED6">
        <w:rPr>
          <w:sz w:val="28"/>
          <w:szCs w:val="28"/>
          <w:shd w:val="clear" w:color="auto" w:fill="FFFFFF"/>
          <w:lang w:val="uk-UA"/>
        </w:rPr>
        <w:t xml:space="preserve"> 0,6 відсотка (79,9 тис.грн) – кошти від продажу земель.</w:t>
      </w:r>
    </w:p>
    <w:p w:rsidR="00AD7ED6" w:rsidRPr="00AD7ED6" w:rsidRDefault="00AD7ED6" w:rsidP="00AD7ED6">
      <w:pPr>
        <w:tabs>
          <w:tab w:val="left" w:pos="567"/>
          <w:tab w:val="left" w:pos="709"/>
          <w:tab w:val="left" w:pos="851"/>
        </w:tabs>
        <w:jc w:val="both"/>
        <w:rPr>
          <w:sz w:val="28"/>
          <w:szCs w:val="28"/>
          <w:shd w:val="clear" w:color="auto" w:fill="FFFFFF"/>
          <w:lang w:val="uk-UA"/>
        </w:rPr>
      </w:pPr>
      <w:r w:rsidRPr="00AD7ED6">
        <w:rPr>
          <w:sz w:val="28"/>
          <w:szCs w:val="28"/>
          <w:lang w:val="uk-UA"/>
        </w:rPr>
        <w:t xml:space="preserve">        Рівень виконання планового показника по надходженню екологічного податку  склав 135,9 відсотка (+134,0 тис.грн): при плані 373,0 тис.грн фактичні надходження склали 507,0 тис.грн, що на 245,4 тис.грн більше проти надходжень у минулому році. </w:t>
      </w:r>
    </w:p>
    <w:p w:rsidR="00AD7ED6" w:rsidRPr="00AD7ED6" w:rsidRDefault="00AD7ED6" w:rsidP="00B35169">
      <w:pPr>
        <w:tabs>
          <w:tab w:val="left" w:pos="567"/>
          <w:tab w:val="left" w:pos="709"/>
          <w:tab w:val="left" w:pos="851"/>
        </w:tabs>
        <w:jc w:val="both"/>
        <w:rPr>
          <w:sz w:val="28"/>
          <w:szCs w:val="28"/>
          <w:lang w:val="uk-UA"/>
        </w:rPr>
      </w:pPr>
      <w:r w:rsidRPr="00AD7ED6">
        <w:rPr>
          <w:sz w:val="28"/>
          <w:szCs w:val="28"/>
          <w:shd w:val="clear" w:color="auto" w:fill="FFFFFF"/>
          <w:lang w:val="uk-UA"/>
        </w:rPr>
        <w:t xml:space="preserve">        В структурі власних надходжень бюджетних установ </w:t>
      </w:r>
      <w:r w:rsidR="00125F4D">
        <w:rPr>
          <w:sz w:val="28"/>
          <w:szCs w:val="28"/>
          <w:shd w:val="clear" w:color="auto" w:fill="FFFFFF"/>
          <w:lang w:val="uk-UA"/>
        </w:rPr>
        <w:t xml:space="preserve">  </w:t>
      </w:r>
      <w:r w:rsidRPr="00AD7ED6">
        <w:rPr>
          <w:sz w:val="28"/>
          <w:szCs w:val="28"/>
          <w:shd w:val="clear" w:color="auto" w:fill="FFFFFF"/>
          <w:lang w:val="uk-UA"/>
        </w:rPr>
        <w:t xml:space="preserve">25,6 </w:t>
      </w:r>
      <w:r w:rsidR="00125F4D">
        <w:rPr>
          <w:sz w:val="28"/>
          <w:szCs w:val="28"/>
          <w:shd w:val="clear" w:color="auto" w:fill="FFFFFF"/>
          <w:lang w:val="uk-UA"/>
        </w:rPr>
        <w:t xml:space="preserve"> </w:t>
      </w:r>
      <w:r w:rsidRPr="00AD7ED6">
        <w:rPr>
          <w:sz w:val="28"/>
          <w:szCs w:val="28"/>
          <w:shd w:val="clear" w:color="auto" w:fill="FFFFFF"/>
          <w:lang w:val="uk-UA"/>
        </w:rPr>
        <w:t xml:space="preserve">відсотка </w:t>
      </w:r>
      <w:r w:rsidR="00125F4D">
        <w:rPr>
          <w:sz w:val="28"/>
          <w:szCs w:val="28"/>
          <w:shd w:val="clear" w:color="auto" w:fill="FFFFFF"/>
          <w:lang w:val="uk-UA"/>
        </w:rPr>
        <w:t xml:space="preserve">    </w:t>
      </w:r>
      <w:r w:rsidRPr="00AD7ED6">
        <w:rPr>
          <w:sz w:val="28"/>
          <w:szCs w:val="28"/>
          <w:shd w:val="clear" w:color="auto" w:fill="FFFFFF"/>
          <w:lang w:val="uk-UA"/>
        </w:rPr>
        <w:t xml:space="preserve">(3 327,2 тис.грн) займає плата за послуги, що надаються бюджетними установами згідно із законодавством  і  74,4 відсотка  (9 694,1 тис.грн) </w:t>
      </w:r>
      <w:r w:rsidRPr="00AD7ED6">
        <w:rPr>
          <w:sz w:val="28"/>
          <w:szCs w:val="28"/>
          <w:shd w:val="clear" w:color="auto" w:fill="FFFFFF"/>
          <w:lang w:val="uk-UA"/>
        </w:rPr>
        <w:lastRenderedPageBreak/>
        <w:t>складають інші джерела власних надходжень бюджетних установ. По коду класифікації доходів бюджету 25010000 «Плата за послуги, що надаються бюджетними установами»</w:t>
      </w:r>
      <w:r w:rsidRPr="00AD7ED6">
        <w:rPr>
          <w:sz w:val="28"/>
          <w:szCs w:val="28"/>
          <w:lang w:val="uk-UA"/>
        </w:rPr>
        <w:t xml:space="preserve"> </w:t>
      </w:r>
      <w:r w:rsidRPr="00AD7ED6">
        <w:rPr>
          <w:sz w:val="28"/>
          <w:szCs w:val="28"/>
          <w:shd w:val="clear" w:color="auto" w:fill="FFFFFF"/>
          <w:lang w:val="uk-UA"/>
        </w:rPr>
        <w:t>затверджено надходження в обсязі 9 268,5 тис.грн, фактичні надходження склали 3 327,2 тис.грн (-5 941,3 тис.грн).</w:t>
      </w:r>
      <w:r w:rsidRPr="00AD7ED6">
        <w:rPr>
          <w:sz w:val="28"/>
          <w:szCs w:val="28"/>
          <w:lang w:val="uk-UA"/>
        </w:rPr>
        <w:t xml:space="preserve"> Невиконання планового показника </w:t>
      </w:r>
      <w:r>
        <w:rPr>
          <w:sz w:val="28"/>
          <w:szCs w:val="28"/>
          <w:lang w:val="uk-UA"/>
        </w:rPr>
        <w:t>спричинене</w:t>
      </w:r>
      <w:r w:rsidRPr="00AD7ED6">
        <w:rPr>
          <w:sz w:val="28"/>
          <w:szCs w:val="28"/>
          <w:lang w:val="uk-UA"/>
        </w:rPr>
        <w:t xml:space="preserve"> переход</w:t>
      </w:r>
      <w:r>
        <w:rPr>
          <w:sz w:val="28"/>
          <w:szCs w:val="28"/>
          <w:lang w:val="uk-UA"/>
        </w:rPr>
        <w:t>ом</w:t>
      </w:r>
      <w:r w:rsidRPr="00AD7ED6">
        <w:rPr>
          <w:sz w:val="28"/>
          <w:szCs w:val="28"/>
          <w:lang w:val="uk-UA"/>
        </w:rPr>
        <w:t xml:space="preserve"> навчальних закладів територіальної громади на дистанційний режим навчання у зв'язку з введенням  воєнного стану. </w:t>
      </w:r>
    </w:p>
    <w:p w:rsidR="00931140" w:rsidRPr="00AD7ED6" w:rsidRDefault="00931140" w:rsidP="00AD7ED6">
      <w:pPr>
        <w:tabs>
          <w:tab w:val="left" w:pos="567"/>
          <w:tab w:val="left" w:pos="709"/>
          <w:tab w:val="left" w:pos="851"/>
        </w:tabs>
        <w:jc w:val="both"/>
        <w:rPr>
          <w:sz w:val="28"/>
          <w:szCs w:val="28"/>
          <w:lang w:val="uk-UA"/>
        </w:rPr>
      </w:pPr>
    </w:p>
    <w:p w:rsidR="00605675" w:rsidRDefault="00D14897" w:rsidP="002E687B">
      <w:pPr>
        <w:pStyle w:val="20"/>
        <w:numPr>
          <w:ilvl w:val="0"/>
          <w:numId w:val="22"/>
        </w:numPr>
        <w:tabs>
          <w:tab w:val="left" w:pos="567"/>
          <w:tab w:val="left" w:pos="720"/>
        </w:tabs>
        <w:spacing w:after="0" w:line="240" w:lineRule="auto"/>
        <w:ind w:hanging="436"/>
        <w:jc w:val="both"/>
        <w:rPr>
          <w:b/>
          <w:sz w:val="28"/>
          <w:szCs w:val="28"/>
          <w:lang w:val="uk-UA"/>
        </w:rPr>
      </w:pPr>
      <w:r w:rsidRPr="00931140">
        <w:rPr>
          <w:b/>
          <w:sz w:val="28"/>
          <w:szCs w:val="28"/>
          <w:lang w:val="uk-UA"/>
        </w:rPr>
        <w:t xml:space="preserve"> </w:t>
      </w:r>
      <w:r w:rsidR="00605675" w:rsidRPr="00931140">
        <w:rPr>
          <w:b/>
          <w:sz w:val="28"/>
          <w:szCs w:val="28"/>
          <w:lang w:val="uk-UA"/>
        </w:rPr>
        <w:t>Видатки та заборгованість</w:t>
      </w:r>
    </w:p>
    <w:p w:rsidR="00AB1EB2" w:rsidRPr="00AB1EB2" w:rsidRDefault="00AB1EB2" w:rsidP="00AB1EB2">
      <w:pPr>
        <w:pStyle w:val="20"/>
        <w:tabs>
          <w:tab w:val="left" w:pos="567"/>
          <w:tab w:val="left" w:pos="720"/>
        </w:tabs>
        <w:spacing w:after="0" w:line="240" w:lineRule="auto"/>
        <w:ind w:left="1003"/>
        <w:jc w:val="both"/>
        <w:rPr>
          <w:b/>
          <w:sz w:val="16"/>
          <w:szCs w:val="16"/>
          <w:lang w:val="uk-UA"/>
        </w:rPr>
      </w:pPr>
    </w:p>
    <w:p w:rsidR="00BB1D79" w:rsidRPr="00931140" w:rsidRDefault="00AE2542" w:rsidP="00FA77D3">
      <w:pPr>
        <w:pStyle w:val="20"/>
        <w:tabs>
          <w:tab w:val="left" w:pos="720"/>
        </w:tabs>
        <w:spacing w:after="0" w:line="240" w:lineRule="auto"/>
        <w:ind w:left="0" w:firstLine="567"/>
        <w:jc w:val="both"/>
        <w:rPr>
          <w:sz w:val="28"/>
          <w:szCs w:val="28"/>
          <w:lang w:val="uk-UA"/>
        </w:rPr>
      </w:pPr>
      <w:r w:rsidRPr="00931140">
        <w:rPr>
          <w:sz w:val="28"/>
          <w:szCs w:val="28"/>
          <w:lang w:val="uk-UA"/>
        </w:rPr>
        <w:t xml:space="preserve">Виконання бюджету Вараської міської територіальної громади по видатках та кредитуванню в умовах воєнного стану </w:t>
      </w:r>
      <w:r w:rsidR="00AE66D6" w:rsidRPr="00931140">
        <w:rPr>
          <w:sz w:val="28"/>
          <w:szCs w:val="28"/>
          <w:lang w:val="uk-UA"/>
        </w:rPr>
        <w:t>здійсню</w:t>
      </w:r>
      <w:r w:rsidRPr="00931140">
        <w:rPr>
          <w:sz w:val="28"/>
          <w:szCs w:val="28"/>
          <w:lang w:val="uk-UA"/>
        </w:rPr>
        <w:t>вало</w:t>
      </w:r>
      <w:r w:rsidR="00AE66D6" w:rsidRPr="00931140">
        <w:rPr>
          <w:sz w:val="28"/>
          <w:szCs w:val="28"/>
          <w:lang w:val="uk-UA"/>
        </w:rPr>
        <w:t>ся з урахуванням вимог</w:t>
      </w:r>
      <w:r w:rsidR="00BB235A" w:rsidRPr="00931140">
        <w:rPr>
          <w:sz w:val="28"/>
          <w:szCs w:val="28"/>
          <w:shd w:val="clear" w:color="auto" w:fill="FFFFFF"/>
          <w:lang w:val="uk-UA"/>
        </w:rPr>
        <w:t xml:space="preserve"> Закону України «Про правовий режим воєнного стану</w:t>
      </w:r>
      <w:r w:rsidR="00FA77D3" w:rsidRPr="00931140">
        <w:rPr>
          <w:sz w:val="28"/>
          <w:szCs w:val="28"/>
          <w:shd w:val="clear" w:color="auto" w:fill="FFFFFF"/>
          <w:lang w:val="uk-UA"/>
        </w:rPr>
        <w:t xml:space="preserve">», </w:t>
      </w:r>
      <w:r w:rsidR="00DB094F" w:rsidRPr="00931140">
        <w:rPr>
          <w:sz w:val="28"/>
          <w:szCs w:val="28"/>
          <w:lang w:val="uk-UA"/>
        </w:rPr>
        <w:t>постанов К</w:t>
      </w:r>
      <w:r w:rsidR="00FA77D3" w:rsidRPr="00931140">
        <w:rPr>
          <w:sz w:val="28"/>
          <w:szCs w:val="28"/>
          <w:lang w:val="uk-UA"/>
        </w:rPr>
        <w:t xml:space="preserve">абінету Міністрів </w:t>
      </w:r>
      <w:r w:rsidR="00DB094F" w:rsidRPr="00931140">
        <w:rPr>
          <w:sz w:val="28"/>
          <w:szCs w:val="28"/>
          <w:lang w:val="uk-UA"/>
        </w:rPr>
        <w:t>У</w:t>
      </w:r>
      <w:r w:rsidR="00FA77D3" w:rsidRPr="00931140">
        <w:rPr>
          <w:sz w:val="28"/>
          <w:szCs w:val="28"/>
          <w:lang w:val="uk-UA"/>
        </w:rPr>
        <w:t>країни</w:t>
      </w:r>
      <w:r w:rsidR="00DB094F" w:rsidRPr="00931140">
        <w:rPr>
          <w:sz w:val="28"/>
          <w:szCs w:val="28"/>
          <w:lang w:val="uk-UA"/>
        </w:rPr>
        <w:t xml:space="preserve"> </w:t>
      </w:r>
      <w:r w:rsidRPr="00931140">
        <w:rPr>
          <w:sz w:val="28"/>
          <w:szCs w:val="28"/>
          <w:lang w:val="uk-UA"/>
        </w:rPr>
        <w:t xml:space="preserve">від 11.03.2022 №252 «Деякі питання формування та виконання місцевих бюджетів у період воєнного стану», </w:t>
      </w:r>
      <w:r w:rsidR="00DB094F" w:rsidRPr="00931140">
        <w:rPr>
          <w:sz w:val="28"/>
          <w:szCs w:val="28"/>
          <w:lang w:val="uk-UA"/>
        </w:rPr>
        <w:t>від 09.06.2021 №590 «Про затвердження Порядку виконання повноважень Державною казначейською службою в особливому режимі в умовах воєнного стану»</w:t>
      </w:r>
      <w:r w:rsidR="00B522E9" w:rsidRPr="00931140">
        <w:rPr>
          <w:sz w:val="28"/>
          <w:szCs w:val="28"/>
          <w:lang w:val="uk-UA"/>
        </w:rPr>
        <w:t xml:space="preserve"> та інших законодавчих актів</w:t>
      </w:r>
      <w:r w:rsidR="00DB094F" w:rsidRPr="00931140">
        <w:rPr>
          <w:sz w:val="28"/>
          <w:szCs w:val="28"/>
          <w:lang w:val="uk-UA"/>
        </w:rPr>
        <w:t xml:space="preserve">. </w:t>
      </w:r>
    </w:p>
    <w:p w:rsidR="00DB094F" w:rsidRPr="00931140" w:rsidRDefault="00B522E9" w:rsidP="00FA77D3">
      <w:pPr>
        <w:pStyle w:val="20"/>
        <w:tabs>
          <w:tab w:val="left" w:pos="720"/>
        </w:tabs>
        <w:spacing w:after="0" w:line="240" w:lineRule="auto"/>
        <w:ind w:left="0" w:firstLine="567"/>
        <w:jc w:val="both"/>
        <w:rPr>
          <w:sz w:val="28"/>
          <w:szCs w:val="28"/>
          <w:lang w:val="uk-UA"/>
        </w:rPr>
      </w:pPr>
      <w:r w:rsidRPr="00931140">
        <w:rPr>
          <w:sz w:val="28"/>
          <w:szCs w:val="28"/>
          <w:lang w:val="uk-UA"/>
        </w:rPr>
        <w:t>Проведення платежів здійсню</w:t>
      </w:r>
      <w:r w:rsidR="00AE2542" w:rsidRPr="00931140">
        <w:rPr>
          <w:sz w:val="28"/>
          <w:szCs w:val="28"/>
          <w:lang w:val="uk-UA"/>
        </w:rPr>
        <w:t>вало</w:t>
      </w:r>
      <w:r w:rsidRPr="00931140">
        <w:rPr>
          <w:sz w:val="28"/>
          <w:szCs w:val="28"/>
          <w:lang w:val="uk-UA"/>
        </w:rPr>
        <w:t>с</w:t>
      </w:r>
      <w:r w:rsidR="00AE2542" w:rsidRPr="00931140">
        <w:rPr>
          <w:sz w:val="28"/>
          <w:szCs w:val="28"/>
          <w:lang w:val="uk-UA"/>
        </w:rPr>
        <w:t>ь</w:t>
      </w:r>
      <w:r w:rsidRPr="00931140">
        <w:rPr>
          <w:sz w:val="28"/>
          <w:szCs w:val="28"/>
          <w:lang w:val="uk-UA"/>
        </w:rPr>
        <w:t xml:space="preserve"> в особливому режимі згідно черговості в установленому законодавством порядку. </w:t>
      </w:r>
      <w:r w:rsidR="00BB1D79" w:rsidRPr="00931140">
        <w:rPr>
          <w:sz w:val="28"/>
          <w:szCs w:val="28"/>
          <w:lang w:val="uk-UA"/>
        </w:rPr>
        <w:t xml:space="preserve">У </w:t>
      </w:r>
      <w:r w:rsidR="00AE2542" w:rsidRPr="00931140">
        <w:rPr>
          <w:sz w:val="28"/>
          <w:szCs w:val="28"/>
          <w:lang w:val="uk-UA"/>
        </w:rPr>
        <w:t>2022 році</w:t>
      </w:r>
      <w:r w:rsidR="00BB1D79" w:rsidRPr="00931140">
        <w:rPr>
          <w:sz w:val="28"/>
          <w:szCs w:val="28"/>
          <w:lang w:val="uk-UA"/>
        </w:rPr>
        <w:t xml:space="preserve"> в повному обсязі забезпечено проведення</w:t>
      </w:r>
      <w:r w:rsidR="00DB094F" w:rsidRPr="00931140">
        <w:rPr>
          <w:sz w:val="28"/>
          <w:szCs w:val="28"/>
          <w:lang w:val="uk-UA"/>
        </w:rPr>
        <w:t xml:space="preserve"> видатк</w:t>
      </w:r>
      <w:r w:rsidR="00BB1D79" w:rsidRPr="00931140">
        <w:rPr>
          <w:sz w:val="28"/>
          <w:szCs w:val="28"/>
          <w:lang w:val="uk-UA"/>
        </w:rPr>
        <w:t>ів</w:t>
      </w:r>
      <w:r w:rsidR="00DB094F" w:rsidRPr="00931140">
        <w:rPr>
          <w:sz w:val="28"/>
          <w:szCs w:val="28"/>
          <w:lang w:val="uk-UA"/>
        </w:rPr>
        <w:t xml:space="preserve"> загального фонду бюджету по заробітній платі та нарахуваннях на неї, видатк</w:t>
      </w:r>
      <w:r w:rsidR="00BB1D79" w:rsidRPr="00931140">
        <w:rPr>
          <w:sz w:val="28"/>
          <w:szCs w:val="28"/>
          <w:lang w:val="uk-UA"/>
        </w:rPr>
        <w:t>ів</w:t>
      </w:r>
      <w:r w:rsidR="00DB094F" w:rsidRPr="00931140">
        <w:rPr>
          <w:sz w:val="28"/>
          <w:szCs w:val="28"/>
          <w:lang w:val="uk-UA"/>
        </w:rPr>
        <w:t xml:space="preserve"> на харчування та придбання медикаментів, оплату комунальних послуг та енергоносіїв.</w:t>
      </w:r>
      <w:r w:rsidRPr="00931140">
        <w:rPr>
          <w:color w:val="333333"/>
          <w:sz w:val="28"/>
          <w:szCs w:val="28"/>
          <w:shd w:val="clear" w:color="auto" w:fill="FFFFFF"/>
          <w:lang w:val="uk-UA"/>
        </w:rPr>
        <w:t xml:space="preserve"> </w:t>
      </w:r>
    </w:p>
    <w:p w:rsidR="00605675" w:rsidRPr="00931140" w:rsidRDefault="00F23BE5" w:rsidP="00605675">
      <w:pPr>
        <w:pStyle w:val="20"/>
        <w:tabs>
          <w:tab w:val="left" w:pos="567"/>
          <w:tab w:val="left" w:pos="720"/>
        </w:tabs>
        <w:spacing w:after="0" w:line="240" w:lineRule="auto"/>
        <w:ind w:left="0" w:firstLine="567"/>
        <w:jc w:val="both"/>
        <w:rPr>
          <w:sz w:val="28"/>
          <w:szCs w:val="28"/>
          <w:lang w:val="uk-UA"/>
        </w:rPr>
      </w:pPr>
      <w:r w:rsidRPr="00931140">
        <w:rPr>
          <w:sz w:val="28"/>
          <w:szCs w:val="28"/>
          <w:shd w:val="clear" w:color="auto" w:fill="FFFFFF"/>
          <w:lang w:val="uk-UA"/>
        </w:rPr>
        <w:t>Так, з</w:t>
      </w:r>
      <w:r w:rsidR="00605675" w:rsidRPr="00931140">
        <w:rPr>
          <w:sz w:val="28"/>
          <w:szCs w:val="28"/>
          <w:lang w:val="uk-UA"/>
        </w:rPr>
        <w:t>а 2022 р</w:t>
      </w:r>
      <w:r w:rsidR="00115122" w:rsidRPr="00931140">
        <w:rPr>
          <w:sz w:val="28"/>
          <w:szCs w:val="28"/>
          <w:lang w:val="uk-UA"/>
        </w:rPr>
        <w:t>ік</w:t>
      </w:r>
      <w:r w:rsidR="00605675" w:rsidRPr="00931140">
        <w:rPr>
          <w:sz w:val="28"/>
          <w:szCs w:val="28"/>
          <w:lang w:val="uk-UA"/>
        </w:rPr>
        <w:t xml:space="preserve"> </w:t>
      </w:r>
      <w:r w:rsidR="00605675" w:rsidRPr="00931140">
        <w:rPr>
          <w:b/>
          <w:bCs/>
          <w:sz w:val="28"/>
          <w:szCs w:val="28"/>
          <w:lang w:val="uk-UA"/>
        </w:rPr>
        <w:t xml:space="preserve">виконання бюджету Вараської міської територіальної громади по видатках та кредитуванню </w:t>
      </w:r>
      <w:r w:rsidR="00DB094F" w:rsidRPr="00931140">
        <w:rPr>
          <w:bCs/>
          <w:sz w:val="28"/>
          <w:szCs w:val="28"/>
          <w:lang w:val="uk-UA"/>
        </w:rPr>
        <w:t>в особливому режимі</w:t>
      </w:r>
      <w:r w:rsidR="00DB094F" w:rsidRPr="00931140">
        <w:rPr>
          <w:b/>
          <w:bCs/>
          <w:sz w:val="28"/>
          <w:szCs w:val="28"/>
          <w:lang w:val="uk-UA"/>
        </w:rPr>
        <w:t xml:space="preserve"> </w:t>
      </w:r>
      <w:r w:rsidR="00605675" w:rsidRPr="00931140">
        <w:rPr>
          <w:sz w:val="28"/>
          <w:szCs w:val="28"/>
          <w:lang w:val="uk-UA"/>
        </w:rPr>
        <w:t xml:space="preserve">становить </w:t>
      </w:r>
      <w:r w:rsidR="00DB3A90" w:rsidRPr="00931140">
        <w:rPr>
          <w:sz w:val="28"/>
          <w:szCs w:val="28"/>
          <w:lang w:val="uk-UA"/>
        </w:rPr>
        <w:t>85,3</w:t>
      </w:r>
      <w:r w:rsidR="00605675" w:rsidRPr="00931140">
        <w:rPr>
          <w:sz w:val="28"/>
          <w:szCs w:val="28"/>
          <w:lang w:val="uk-UA"/>
        </w:rPr>
        <w:t xml:space="preserve"> % до уточненого плану, в т</w:t>
      </w:r>
      <w:r w:rsidR="007A1D2B" w:rsidRPr="00931140">
        <w:rPr>
          <w:sz w:val="28"/>
          <w:szCs w:val="28"/>
          <w:lang w:val="uk-UA"/>
        </w:rPr>
        <w:t>.</w:t>
      </w:r>
      <w:r w:rsidR="00605675" w:rsidRPr="00931140">
        <w:rPr>
          <w:sz w:val="28"/>
          <w:szCs w:val="28"/>
          <w:lang w:val="uk-UA"/>
        </w:rPr>
        <w:t>ч</w:t>
      </w:r>
      <w:r w:rsidR="007A1D2B" w:rsidRPr="00931140">
        <w:rPr>
          <w:sz w:val="28"/>
          <w:szCs w:val="28"/>
          <w:lang w:val="uk-UA"/>
        </w:rPr>
        <w:t>.</w:t>
      </w:r>
      <w:r w:rsidR="00605675" w:rsidRPr="00931140">
        <w:rPr>
          <w:sz w:val="28"/>
          <w:szCs w:val="28"/>
          <w:lang w:val="uk-UA"/>
        </w:rPr>
        <w:t xml:space="preserve">: </w:t>
      </w:r>
      <w:r w:rsidR="002E63ED" w:rsidRPr="00931140">
        <w:rPr>
          <w:sz w:val="28"/>
          <w:szCs w:val="28"/>
          <w:lang w:val="uk-UA"/>
        </w:rPr>
        <w:t xml:space="preserve">по </w:t>
      </w:r>
      <w:r w:rsidR="00605675" w:rsidRPr="00931140">
        <w:rPr>
          <w:sz w:val="28"/>
          <w:szCs w:val="28"/>
          <w:lang w:val="uk-UA"/>
        </w:rPr>
        <w:t>загальн</w:t>
      </w:r>
      <w:r w:rsidR="002E63ED" w:rsidRPr="00931140">
        <w:rPr>
          <w:sz w:val="28"/>
          <w:szCs w:val="28"/>
          <w:lang w:val="uk-UA"/>
        </w:rPr>
        <w:t>ому</w:t>
      </w:r>
      <w:r w:rsidR="00605675" w:rsidRPr="00931140">
        <w:rPr>
          <w:sz w:val="28"/>
          <w:szCs w:val="28"/>
          <w:lang w:val="uk-UA"/>
        </w:rPr>
        <w:t xml:space="preserve"> фонд</w:t>
      </w:r>
      <w:r w:rsidR="002E63ED" w:rsidRPr="00931140">
        <w:rPr>
          <w:sz w:val="28"/>
          <w:szCs w:val="28"/>
          <w:lang w:val="uk-UA"/>
        </w:rPr>
        <w:t>у</w:t>
      </w:r>
      <w:r w:rsidR="00605675" w:rsidRPr="00931140">
        <w:rPr>
          <w:sz w:val="28"/>
          <w:szCs w:val="28"/>
          <w:lang w:val="uk-UA"/>
        </w:rPr>
        <w:t xml:space="preserve"> – </w:t>
      </w:r>
      <w:r w:rsidR="00DB3A90" w:rsidRPr="00931140">
        <w:rPr>
          <w:sz w:val="28"/>
          <w:szCs w:val="28"/>
          <w:lang w:val="uk-UA"/>
        </w:rPr>
        <w:t>84,7</w:t>
      </w:r>
      <w:r w:rsidR="00605675" w:rsidRPr="00931140">
        <w:rPr>
          <w:sz w:val="28"/>
          <w:szCs w:val="28"/>
          <w:lang w:val="uk-UA"/>
        </w:rPr>
        <w:t xml:space="preserve"> %, спеціальн</w:t>
      </w:r>
      <w:r w:rsidR="002E63ED" w:rsidRPr="00931140">
        <w:rPr>
          <w:sz w:val="28"/>
          <w:szCs w:val="28"/>
          <w:lang w:val="uk-UA"/>
        </w:rPr>
        <w:t>ому</w:t>
      </w:r>
      <w:r w:rsidR="00605675" w:rsidRPr="00931140">
        <w:rPr>
          <w:sz w:val="28"/>
          <w:szCs w:val="28"/>
          <w:lang w:val="uk-UA"/>
        </w:rPr>
        <w:t xml:space="preserve"> фонд</w:t>
      </w:r>
      <w:r w:rsidR="002E63ED" w:rsidRPr="00931140">
        <w:rPr>
          <w:sz w:val="28"/>
          <w:szCs w:val="28"/>
          <w:lang w:val="uk-UA"/>
        </w:rPr>
        <w:t>у</w:t>
      </w:r>
      <w:r w:rsidR="00605675" w:rsidRPr="00931140">
        <w:rPr>
          <w:sz w:val="28"/>
          <w:szCs w:val="28"/>
          <w:lang w:val="uk-UA"/>
        </w:rPr>
        <w:t xml:space="preserve"> – </w:t>
      </w:r>
      <w:r w:rsidR="00DB3A90" w:rsidRPr="00931140">
        <w:rPr>
          <w:sz w:val="28"/>
          <w:szCs w:val="28"/>
          <w:lang w:val="uk-UA"/>
        </w:rPr>
        <w:t>89,1</w:t>
      </w:r>
      <w:r w:rsidR="00214F34" w:rsidRPr="00931140">
        <w:rPr>
          <w:sz w:val="28"/>
          <w:szCs w:val="28"/>
          <w:lang w:val="uk-UA"/>
        </w:rPr>
        <w:t xml:space="preserve"> </w:t>
      </w:r>
      <w:r w:rsidR="00605675" w:rsidRPr="00931140">
        <w:rPr>
          <w:sz w:val="28"/>
          <w:szCs w:val="28"/>
          <w:lang w:val="uk-UA"/>
        </w:rPr>
        <w:t xml:space="preserve">%.  </w:t>
      </w:r>
    </w:p>
    <w:p w:rsidR="00605675" w:rsidRPr="00931140" w:rsidRDefault="00605675" w:rsidP="00605675">
      <w:pPr>
        <w:pStyle w:val="20"/>
        <w:tabs>
          <w:tab w:val="left" w:pos="567"/>
          <w:tab w:val="left" w:pos="720"/>
        </w:tabs>
        <w:spacing w:after="0" w:line="240" w:lineRule="auto"/>
        <w:ind w:left="0" w:firstLine="567"/>
        <w:jc w:val="both"/>
        <w:rPr>
          <w:sz w:val="28"/>
          <w:szCs w:val="28"/>
          <w:lang w:val="uk-UA"/>
        </w:rPr>
      </w:pPr>
      <w:r w:rsidRPr="00931140">
        <w:rPr>
          <w:sz w:val="28"/>
          <w:szCs w:val="28"/>
          <w:lang w:val="uk-UA"/>
        </w:rPr>
        <w:t xml:space="preserve">Тобто, при уточненому плані на </w:t>
      </w:r>
      <w:r w:rsidR="005928A3" w:rsidRPr="00931140">
        <w:rPr>
          <w:sz w:val="28"/>
          <w:szCs w:val="28"/>
          <w:lang w:val="uk-UA"/>
        </w:rPr>
        <w:t>2022 рік в сумі</w:t>
      </w:r>
      <w:r w:rsidRPr="00931140">
        <w:rPr>
          <w:sz w:val="28"/>
          <w:szCs w:val="28"/>
          <w:lang w:val="uk-UA"/>
        </w:rPr>
        <w:t xml:space="preserve"> </w:t>
      </w:r>
      <w:r w:rsidR="005928A3" w:rsidRPr="00931140">
        <w:rPr>
          <w:sz w:val="28"/>
          <w:szCs w:val="28"/>
          <w:lang w:val="uk-UA"/>
        </w:rPr>
        <w:t>942 760,4</w:t>
      </w:r>
      <w:r w:rsidRPr="00931140">
        <w:rPr>
          <w:sz w:val="28"/>
          <w:szCs w:val="28"/>
          <w:lang w:val="uk-UA"/>
        </w:rPr>
        <w:t xml:space="preserve"> тис.грн, на утримання бюджетних установ та виконання програмних завдань використано </w:t>
      </w:r>
      <w:r w:rsidR="005928A3" w:rsidRPr="00931140">
        <w:rPr>
          <w:sz w:val="28"/>
          <w:szCs w:val="28"/>
          <w:lang w:val="uk-UA"/>
        </w:rPr>
        <w:t xml:space="preserve">804 249,9 </w:t>
      </w:r>
      <w:r w:rsidRPr="00931140">
        <w:rPr>
          <w:sz w:val="28"/>
          <w:szCs w:val="28"/>
          <w:lang w:val="uk-UA"/>
        </w:rPr>
        <w:t xml:space="preserve">тис.грн, у тому числі по видатках </w:t>
      </w:r>
      <w:r w:rsidR="005928A3" w:rsidRPr="00931140">
        <w:rPr>
          <w:sz w:val="28"/>
          <w:szCs w:val="28"/>
          <w:lang w:val="uk-UA"/>
        </w:rPr>
        <w:t>804 291,9</w:t>
      </w:r>
      <w:r w:rsidRPr="00931140">
        <w:rPr>
          <w:sz w:val="28"/>
          <w:szCs w:val="28"/>
          <w:lang w:val="uk-UA"/>
        </w:rPr>
        <w:t xml:space="preserve"> тис.грн; по кредитуванню повернуто  ”-” </w:t>
      </w:r>
      <w:r w:rsidR="005928A3" w:rsidRPr="00931140">
        <w:rPr>
          <w:sz w:val="28"/>
          <w:szCs w:val="28"/>
          <w:lang w:val="uk-UA"/>
        </w:rPr>
        <w:t>42</w:t>
      </w:r>
      <w:r w:rsidR="00361E78" w:rsidRPr="00931140">
        <w:rPr>
          <w:sz w:val="28"/>
          <w:szCs w:val="28"/>
          <w:lang w:val="uk-UA"/>
        </w:rPr>
        <w:t>,0</w:t>
      </w:r>
      <w:r w:rsidRPr="00931140">
        <w:rPr>
          <w:sz w:val="28"/>
          <w:szCs w:val="28"/>
          <w:lang w:val="uk-UA"/>
        </w:rPr>
        <w:t xml:space="preserve"> тис.грн.</w:t>
      </w:r>
    </w:p>
    <w:p w:rsidR="00605675" w:rsidRPr="00931140" w:rsidRDefault="00605675" w:rsidP="00605675">
      <w:pPr>
        <w:pStyle w:val="20"/>
        <w:spacing w:after="0" w:line="240" w:lineRule="auto"/>
        <w:ind w:left="0" w:firstLine="540"/>
        <w:jc w:val="both"/>
        <w:rPr>
          <w:sz w:val="28"/>
          <w:szCs w:val="28"/>
          <w:lang w:val="uk-UA"/>
        </w:rPr>
      </w:pPr>
      <w:r w:rsidRPr="00931140">
        <w:rPr>
          <w:sz w:val="28"/>
          <w:szCs w:val="28"/>
          <w:lang w:val="uk-UA"/>
        </w:rPr>
        <w:t xml:space="preserve">По загальному фонду, при уточненому плані на звітний період </w:t>
      </w:r>
      <w:r w:rsidR="0067053B" w:rsidRPr="00931140">
        <w:rPr>
          <w:sz w:val="28"/>
          <w:szCs w:val="28"/>
          <w:lang w:val="uk-UA"/>
        </w:rPr>
        <w:t>809 987,8</w:t>
      </w:r>
      <w:r w:rsidRPr="00931140">
        <w:rPr>
          <w:sz w:val="28"/>
          <w:szCs w:val="28"/>
          <w:lang w:val="uk-UA"/>
        </w:rPr>
        <w:t> тис.грн, використано </w:t>
      </w:r>
      <w:r w:rsidR="0067053B" w:rsidRPr="00931140">
        <w:rPr>
          <w:sz w:val="28"/>
          <w:szCs w:val="28"/>
          <w:lang w:val="uk-UA"/>
        </w:rPr>
        <w:t>685 912,8</w:t>
      </w:r>
      <w:r w:rsidRPr="00931140">
        <w:rPr>
          <w:sz w:val="28"/>
          <w:szCs w:val="28"/>
          <w:lang w:val="uk-UA"/>
        </w:rPr>
        <w:t xml:space="preserve"> тис.грн.  </w:t>
      </w:r>
    </w:p>
    <w:p w:rsidR="00605675" w:rsidRPr="00931140" w:rsidRDefault="00605675" w:rsidP="00605675">
      <w:pPr>
        <w:pStyle w:val="20"/>
        <w:tabs>
          <w:tab w:val="left" w:pos="720"/>
        </w:tabs>
        <w:spacing w:after="0" w:line="240" w:lineRule="auto"/>
        <w:ind w:left="0" w:firstLine="567"/>
        <w:jc w:val="both"/>
        <w:rPr>
          <w:sz w:val="28"/>
          <w:szCs w:val="28"/>
          <w:lang w:val="uk-UA"/>
        </w:rPr>
      </w:pPr>
      <w:r w:rsidRPr="00931140">
        <w:rPr>
          <w:sz w:val="28"/>
          <w:szCs w:val="28"/>
          <w:lang w:val="uk-UA"/>
        </w:rPr>
        <w:t xml:space="preserve">По спеціальному фонду, при уточненому плані в сумі </w:t>
      </w:r>
      <w:r w:rsidR="004400C7" w:rsidRPr="00931140">
        <w:rPr>
          <w:sz w:val="28"/>
          <w:szCs w:val="28"/>
          <w:lang w:val="uk-UA"/>
        </w:rPr>
        <w:t>132 772,6</w:t>
      </w:r>
      <w:r w:rsidRPr="00931140">
        <w:rPr>
          <w:sz w:val="28"/>
          <w:szCs w:val="28"/>
          <w:lang w:val="uk-UA"/>
        </w:rPr>
        <w:t xml:space="preserve"> тис.грн, виконано </w:t>
      </w:r>
      <w:r w:rsidR="004400C7" w:rsidRPr="00931140">
        <w:rPr>
          <w:sz w:val="28"/>
          <w:szCs w:val="28"/>
          <w:lang w:val="uk-UA"/>
        </w:rPr>
        <w:t>118 337,1</w:t>
      </w:r>
      <w:r w:rsidR="00361E78" w:rsidRPr="00931140">
        <w:rPr>
          <w:sz w:val="28"/>
          <w:szCs w:val="28"/>
          <w:lang w:val="uk-UA"/>
        </w:rPr>
        <w:t xml:space="preserve"> </w:t>
      </w:r>
      <w:r w:rsidRPr="00931140">
        <w:rPr>
          <w:sz w:val="28"/>
          <w:szCs w:val="28"/>
          <w:lang w:val="uk-UA"/>
        </w:rPr>
        <w:t>тис.грн, у тому числі по видатках –</w:t>
      </w:r>
      <w:r w:rsidRPr="00931140">
        <w:rPr>
          <w:sz w:val="28"/>
          <w:szCs w:val="28"/>
        </w:rPr>
        <w:t xml:space="preserve"> </w:t>
      </w:r>
      <w:r w:rsidR="004400C7" w:rsidRPr="00931140">
        <w:rPr>
          <w:sz w:val="28"/>
          <w:szCs w:val="28"/>
          <w:lang w:val="uk-UA"/>
        </w:rPr>
        <w:t>118 379,1</w:t>
      </w:r>
      <w:r w:rsidRPr="00931140">
        <w:rPr>
          <w:sz w:val="28"/>
          <w:szCs w:val="28"/>
          <w:lang w:val="uk-UA"/>
        </w:rPr>
        <w:t xml:space="preserve"> тис.грн; по кредитуванню  повернуто  ”-” </w:t>
      </w:r>
      <w:r w:rsidR="004400C7" w:rsidRPr="00931140">
        <w:rPr>
          <w:sz w:val="28"/>
          <w:szCs w:val="28"/>
          <w:lang w:val="uk-UA"/>
        </w:rPr>
        <w:t>42,0</w:t>
      </w:r>
      <w:r w:rsidRPr="00931140">
        <w:rPr>
          <w:sz w:val="28"/>
          <w:szCs w:val="28"/>
          <w:lang w:val="uk-UA"/>
        </w:rPr>
        <w:t xml:space="preserve"> тис.грн.</w:t>
      </w:r>
    </w:p>
    <w:p w:rsidR="00605675" w:rsidRPr="00931140" w:rsidRDefault="00605675" w:rsidP="00605675">
      <w:pPr>
        <w:pStyle w:val="20"/>
        <w:tabs>
          <w:tab w:val="left" w:pos="720"/>
        </w:tabs>
        <w:spacing w:after="0" w:line="240" w:lineRule="auto"/>
        <w:ind w:left="0"/>
        <w:jc w:val="both"/>
        <w:rPr>
          <w:sz w:val="28"/>
          <w:szCs w:val="28"/>
        </w:rPr>
      </w:pPr>
      <w:r w:rsidRPr="00931140">
        <w:rPr>
          <w:color w:val="FF0000"/>
          <w:sz w:val="28"/>
          <w:szCs w:val="28"/>
          <w:lang w:val="uk-UA"/>
        </w:rPr>
        <w:t xml:space="preserve">           </w:t>
      </w:r>
      <w:r w:rsidRPr="00931140">
        <w:rPr>
          <w:sz w:val="28"/>
          <w:szCs w:val="28"/>
          <w:lang w:val="uk-UA"/>
        </w:rPr>
        <w:t xml:space="preserve">Найбільша сума видатків загального фонду місцевого бюджету за звітний період припадає на видатки соціально – культурної сфери та проведення  заходів –   </w:t>
      </w:r>
      <w:r w:rsidR="00341604" w:rsidRPr="00931140">
        <w:rPr>
          <w:sz w:val="28"/>
          <w:szCs w:val="28"/>
          <w:lang w:val="uk-UA"/>
        </w:rPr>
        <w:t>467 409,2</w:t>
      </w:r>
      <w:r w:rsidRPr="00931140">
        <w:rPr>
          <w:sz w:val="28"/>
          <w:szCs w:val="28"/>
          <w:lang w:val="uk-UA"/>
        </w:rPr>
        <w:t> тис.грн (</w:t>
      </w:r>
      <w:r w:rsidR="0006304C" w:rsidRPr="00931140">
        <w:rPr>
          <w:sz w:val="28"/>
          <w:szCs w:val="28"/>
          <w:lang w:val="uk-UA"/>
        </w:rPr>
        <w:t>68</w:t>
      </w:r>
      <w:r w:rsidR="00341604" w:rsidRPr="00931140">
        <w:rPr>
          <w:sz w:val="28"/>
          <w:szCs w:val="28"/>
          <w:lang w:val="uk-UA"/>
        </w:rPr>
        <w:t>,1</w:t>
      </w:r>
      <w:r w:rsidR="0006304C" w:rsidRPr="00931140">
        <w:rPr>
          <w:sz w:val="28"/>
          <w:szCs w:val="28"/>
          <w:lang w:val="uk-UA"/>
        </w:rPr>
        <w:t xml:space="preserve"> </w:t>
      </w:r>
      <w:r w:rsidRPr="00931140">
        <w:rPr>
          <w:sz w:val="28"/>
          <w:szCs w:val="28"/>
          <w:lang w:val="uk-UA"/>
        </w:rPr>
        <w:t>%).</w:t>
      </w:r>
    </w:p>
    <w:p w:rsidR="00847031" w:rsidRPr="00931140" w:rsidRDefault="00847031" w:rsidP="00605675">
      <w:pPr>
        <w:pStyle w:val="a3"/>
        <w:tabs>
          <w:tab w:val="left" w:pos="709"/>
        </w:tabs>
        <w:ind w:firstLine="540"/>
        <w:rPr>
          <w:color w:val="FF0000"/>
          <w:szCs w:val="28"/>
        </w:rPr>
      </w:pPr>
    </w:p>
    <w:p w:rsidR="00605675" w:rsidRPr="00931140" w:rsidRDefault="00605675" w:rsidP="003C3A91">
      <w:pPr>
        <w:pStyle w:val="a3"/>
        <w:tabs>
          <w:tab w:val="left" w:pos="709"/>
        </w:tabs>
        <w:ind w:firstLine="539"/>
        <w:contextualSpacing/>
        <w:rPr>
          <w:szCs w:val="28"/>
        </w:rPr>
      </w:pPr>
      <w:r w:rsidRPr="00931140">
        <w:rPr>
          <w:szCs w:val="28"/>
        </w:rPr>
        <w:t xml:space="preserve">Видатки на забезпечення діяльності </w:t>
      </w:r>
      <w:r w:rsidRPr="00931140">
        <w:rPr>
          <w:b/>
          <w:bCs/>
          <w:szCs w:val="28"/>
        </w:rPr>
        <w:t>органів місцевого самоврядування</w:t>
      </w:r>
      <w:r w:rsidRPr="00931140">
        <w:rPr>
          <w:szCs w:val="28"/>
        </w:rPr>
        <w:t xml:space="preserve"> (КТПКВК МБ </w:t>
      </w:r>
      <w:r w:rsidRPr="00931140">
        <w:rPr>
          <w:b/>
          <w:szCs w:val="28"/>
        </w:rPr>
        <w:t>0150</w:t>
      </w:r>
      <w:r w:rsidRPr="00931140">
        <w:rPr>
          <w:szCs w:val="28"/>
        </w:rPr>
        <w:t xml:space="preserve">, </w:t>
      </w:r>
      <w:r w:rsidRPr="00931140">
        <w:rPr>
          <w:b/>
          <w:szCs w:val="28"/>
        </w:rPr>
        <w:t>0160</w:t>
      </w:r>
      <w:r w:rsidRPr="00931140">
        <w:rPr>
          <w:szCs w:val="28"/>
        </w:rPr>
        <w:t>) за 2022 р</w:t>
      </w:r>
      <w:r w:rsidR="003C3A91" w:rsidRPr="00931140">
        <w:rPr>
          <w:szCs w:val="28"/>
        </w:rPr>
        <w:t>ік</w:t>
      </w:r>
      <w:r w:rsidRPr="00931140">
        <w:rPr>
          <w:szCs w:val="28"/>
        </w:rPr>
        <w:t xml:space="preserve"> становлять </w:t>
      </w:r>
      <w:r w:rsidR="003C3A91" w:rsidRPr="00931140">
        <w:rPr>
          <w:szCs w:val="28"/>
        </w:rPr>
        <w:t>93 370,7</w:t>
      </w:r>
      <w:r w:rsidRPr="00931140">
        <w:rPr>
          <w:szCs w:val="28"/>
        </w:rPr>
        <w:t xml:space="preserve"> тис.грн</w:t>
      </w:r>
      <w:r w:rsidR="00761834" w:rsidRPr="00931140">
        <w:rPr>
          <w:szCs w:val="28"/>
        </w:rPr>
        <w:t>,</w:t>
      </w:r>
      <w:r w:rsidRPr="00931140">
        <w:rPr>
          <w:szCs w:val="28"/>
        </w:rPr>
        <w:t xml:space="preserve">  в т.ч.: по загальному фонду – </w:t>
      </w:r>
      <w:r w:rsidR="003C3A91" w:rsidRPr="00931140">
        <w:rPr>
          <w:szCs w:val="28"/>
        </w:rPr>
        <w:t>90 061,9</w:t>
      </w:r>
      <w:r w:rsidRPr="00931140">
        <w:rPr>
          <w:szCs w:val="28"/>
        </w:rPr>
        <w:t xml:space="preserve"> тис.грн (уточнений план – </w:t>
      </w:r>
      <w:r w:rsidR="003C3A91" w:rsidRPr="00931140">
        <w:rPr>
          <w:szCs w:val="28"/>
        </w:rPr>
        <w:lastRenderedPageBreak/>
        <w:t>92 611,6</w:t>
      </w:r>
      <w:r w:rsidRPr="00931140">
        <w:rPr>
          <w:szCs w:val="28"/>
        </w:rPr>
        <w:t xml:space="preserve"> тис.грн), або </w:t>
      </w:r>
      <w:r w:rsidR="00761834" w:rsidRPr="00931140">
        <w:rPr>
          <w:szCs w:val="28"/>
        </w:rPr>
        <w:t>9</w:t>
      </w:r>
      <w:r w:rsidR="003C3A91" w:rsidRPr="00931140">
        <w:rPr>
          <w:szCs w:val="28"/>
        </w:rPr>
        <w:t xml:space="preserve">7,2 </w:t>
      </w:r>
      <w:r w:rsidRPr="00931140">
        <w:rPr>
          <w:szCs w:val="28"/>
        </w:rPr>
        <w:t>%, по спеціальному фонду при планових показниках</w:t>
      </w:r>
      <w:r w:rsidR="00384839" w:rsidRPr="00931140">
        <w:rPr>
          <w:szCs w:val="28"/>
        </w:rPr>
        <w:t xml:space="preserve"> </w:t>
      </w:r>
      <w:r w:rsidRPr="00931140">
        <w:rPr>
          <w:szCs w:val="28"/>
        </w:rPr>
        <w:t xml:space="preserve"> в сумі </w:t>
      </w:r>
      <w:r w:rsidR="00384839" w:rsidRPr="00931140">
        <w:rPr>
          <w:szCs w:val="28"/>
        </w:rPr>
        <w:t>3 603,0</w:t>
      </w:r>
      <w:r w:rsidRPr="00931140">
        <w:rPr>
          <w:szCs w:val="28"/>
        </w:rPr>
        <w:t xml:space="preserve"> тис.грн касові видатки становлять </w:t>
      </w:r>
      <w:r w:rsidR="00384839" w:rsidRPr="00931140">
        <w:rPr>
          <w:szCs w:val="28"/>
        </w:rPr>
        <w:t>3 308,8</w:t>
      </w:r>
      <w:r w:rsidRPr="00931140">
        <w:rPr>
          <w:szCs w:val="28"/>
        </w:rPr>
        <w:t xml:space="preserve"> тис.грн, або </w:t>
      </w:r>
      <w:r w:rsidR="00384839" w:rsidRPr="00931140">
        <w:rPr>
          <w:szCs w:val="28"/>
        </w:rPr>
        <w:t>91,8</w:t>
      </w:r>
      <w:r w:rsidRPr="00931140">
        <w:rPr>
          <w:szCs w:val="28"/>
        </w:rPr>
        <w:t xml:space="preserve"> %. </w:t>
      </w:r>
    </w:p>
    <w:p w:rsidR="00605675" w:rsidRPr="00931140" w:rsidRDefault="00605675" w:rsidP="00605675">
      <w:pPr>
        <w:pStyle w:val="a3"/>
        <w:tabs>
          <w:tab w:val="left" w:pos="709"/>
        </w:tabs>
        <w:ind w:firstLine="539"/>
        <w:contextualSpacing/>
        <w:rPr>
          <w:szCs w:val="28"/>
        </w:rPr>
      </w:pPr>
      <w:r w:rsidRPr="00931140">
        <w:rPr>
          <w:szCs w:val="28"/>
        </w:rPr>
        <w:t xml:space="preserve">На поточні видатки загального фонду по </w:t>
      </w:r>
      <w:r w:rsidRPr="00931140">
        <w:rPr>
          <w:bCs/>
          <w:szCs w:val="28"/>
        </w:rPr>
        <w:t xml:space="preserve">органах місцевого самоврядування </w:t>
      </w:r>
      <w:r w:rsidRPr="00931140">
        <w:rPr>
          <w:szCs w:val="28"/>
        </w:rPr>
        <w:t xml:space="preserve">при плані на звітний період </w:t>
      </w:r>
      <w:r w:rsidR="000C2EFC" w:rsidRPr="00931140">
        <w:rPr>
          <w:szCs w:val="28"/>
          <w:lang w:val="ru-RU"/>
        </w:rPr>
        <w:t>92 611,6</w:t>
      </w:r>
      <w:r w:rsidRPr="00931140">
        <w:rPr>
          <w:szCs w:val="28"/>
        </w:rPr>
        <w:t xml:space="preserve"> тис.грн направлено </w:t>
      </w:r>
      <w:r w:rsidR="000C2EFC" w:rsidRPr="00931140">
        <w:rPr>
          <w:szCs w:val="28"/>
        </w:rPr>
        <w:t>90 061,9</w:t>
      </w:r>
      <w:r w:rsidRPr="00931140">
        <w:rPr>
          <w:szCs w:val="28"/>
        </w:rPr>
        <w:t xml:space="preserve"> тис. грн, з них:</w:t>
      </w:r>
    </w:p>
    <w:p w:rsidR="00605675" w:rsidRPr="00931140" w:rsidRDefault="00605675" w:rsidP="00605675">
      <w:pPr>
        <w:pStyle w:val="a3"/>
        <w:numPr>
          <w:ilvl w:val="0"/>
          <w:numId w:val="4"/>
        </w:numPr>
        <w:tabs>
          <w:tab w:val="clear" w:pos="435"/>
          <w:tab w:val="num" w:pos="567"/>
        </w:tabs>
        <w:ind w:left="851" w:hanging="425"/>
        <w:rPr>
          <w:szCs w:val="28"/>
        </w:rPr>
      </w:pPr>
      <w:r w:rsidRPr="00931140">
        <w:rPr>
          <w:color w:val="FF0000"/>
          <w:szCs w:val="28"/>
        </w:rPr>
        <w:t xml:space="preserve"> </w:t>
      </w:r>
      <w:r w:rsidRPr="00931140">
        <w:rPr>
          <w:szCs w:val="28"/>
        </w:rPr>
        <w:t xml:space="preserve">на заробітну плату з нарахуваннями – </w:t>
      </w:r>
      <w:r w:rsidR="000610B9" w:rsidRPr="00931140">
        <w:rPr>
          <w:szCs w:val="28"/>
        </w:rPr>
        <w:t>85 142,4</w:t>
      </w:r>
      <w:r w:rsidRPr="00931140">
        <w:rPr>
          <w:szCs w:val="28"/>
        </w:rPr>
        <w:t xml:space="preserve"> тис.грн;</w:t>
      </w:r>
    </w:p>
    <w:p w:rsidR="00605675" w:rsidRPr="00931140" w:rsidRDefault="00605675" w:rsidP="002E63ED">
      <w:pPr>
        <w:pStyle w:val="a3"/>
        <w:numPr>
          <w:ilvl w:val="0"/>
          <w:numId w:val="4"/>
        </w:numPr>
        <w:tabs>
          <w:tab w:val="clear" w:pos="435"/>
          <w:tab w:val="num" w:pos="567"/>
        </w:tabs>
        <w:ind w:left="0" w:firstLine="426"/>
        <w:rPr>
          <w:szCs w:val="28"/>
        </w:rPr>
      </w:pPr>
      <w:r w:rsidRPr="00931140">
        <w:rPr>
          <w:szCs w:val="28"/>
        </w:rPr>
        <w:t xml:space="preserve"> на придбання предметів, матеріалів, обладнання, інвентарю – </w:t>
      </w:r>
      <w:r w:rsidR="000610B9" w:rsidRPr="00931140">
        <w:rPr>
          <w:szCs w:val="28"/>
        </w:rPr>
        <w:t xml:space="preserve">1 553,2 </w:t>
      </w:r>
      <w:r w:rsidRPr="00931140">
        <w:rPr>
          <w:szCs w:val="28"/>
        </w:rPr>
        <w:t>тис.грн;</w:t>
      </w:r>
    </w:p>
    <w:p w:rsidR="00605675" w:rsidRPr="00931140" w:rsidRDefault="00605675" w:rsidP="00605675">
      <w:pPr>
        <w:pStyle w:val="a3"/>
        <w:numPr>
          <w:ilvl w:val="0"/>
          <w:numId w:val="4"/>
        </w:numPr>
        <w:tabs>
          <w:tab w:val="clear" w:pos="435"/>
          <w:tab w:val="num" w:pos="567"/>
        </w:tabs>
        <w:ind w:left="851" w:hanging="425"/>
        <w:rPr>
          <w:szCs w:val="28"/>
        </w:rPr>
      </w:pPr>
      <w:r w:rsidRPr="00931140">
        <w:rPr>
          <w:szCs w:val="28"/>
        </w:rPr>
        <w:t xml:space="preserve"> на оплату послуг (крім комунальних)  – </w:t>
      </w:r>
      <w:r w:rsidR="000610B9" w:rsidRPr="00931140">
        <w:rPr>
          <w:szCs w:val="28"/>
        </w:rPr>
        <w:t>1 791,7</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left="851" w:hanging="425"/>
        <w:rPr>
          <w:szCs w:val="28"/>
        </w:rPr>
      </w:pPr>
      <w:r w:rsidRPr="00931140">
        <w:rPr>
          <w:szCs w:val="28"/>
        </w:rPr>
        <w:t xml:space="preserve"> видатки на відрядження – </w:t>
      </w:r>
      <w:r w:rsidR="000610B9" w:rsidRPr="00931140">
        <w:rPr>
          <w:szCs w:val="28"/>
        </w:rPr>
        <w:t>113,7</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left="851" w:hanging="425"/>
        <w:rPr>
          <w:szCs w:val="28"/>
        </w:rPr>
      </w:pPr>
      <w:r w:rsidRPr="00931140">
        <w:rPr>
          <w:szCs w:val="28"/>
        </w:rPr>
        <w:t xml:space="preserve"> на оплату комунальних послуг та енергоносіїв – </w:t>
      </w:r>
      <w:r w:rsidR="000610B9" w:rsidRPr="00931140">
        <w:rPr>
          <w:szCs w:val="28"/>
        </w:rPr>
        <w:t>1 398,7</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left="851" w:hanging="425"/>
        <w:rPr>
          <w:szCs w:val="28"/>
        </w:rPr>
      </w:pPr>
      <w:r w:rsidRPr="00931140">
        <w:rPr>
          <w:szCs w:val="28"/>
        </w:rPr>
        <w:t xml:space="preserve"> інші поточні видатки  – </w:t>
      </w:r>
      <w:r w:rsidR="000610B9" w:rsidRPr="00931140">
        <w:rPr>
          <w:szCs w:val="28"/>
        </w:rPr>
        <w:t>62,2</w:t>
      </w:r>
      <w:r w:rsidRPr="00931140">
        <w:rPr>
          <w:szCs w:val="28"/>
        </w:rPr>
        <w:t xml:space="preserve"> тис.грн.</w:t>
      </w:r>
    </w:p>
    <w:p w:rsidR="00605675" w:rsidRPr="00931140" w:rsidRDefault="00605675" w:rsidP="00605675">
      <w:pPr>
        <w:pStyle w:val="a3"/>
        <w:ind w:left="851"/>
        <w:rPr>
          <w:color w:val="FF0000"/>
          <w:sz w:val="16"/>
          <w:szCs w:val="16"/>
        </w:rPr>
      </w:pPr>
    </w:p>
    <w:p w:rsidR="00C65BF5" w:rsidRPr="00931140" w:rsidRDefault="00C65BF5" w:rsidP="00C65BF5">
      <w:pPr>
        <w:ind w:firstLine="540"/>
        <w:jc w:val="both"/>
        <w:rPr>
          <w:sz w:val="28"/>
          <w:szCs w:val="28"/>
          <w:lang w:val="uk-UA"/>
        </w:rPr>
      </w:pPr>
      <w:r w:rsidRPr="00931140">
        <w:rPr>
          <w:sz w:val="28"/>
          <w:szCs w:val="28"/>
          <w:lang w:val="uk-UA"/>
        </w:rPr>
        <w:t xml:space="preserve">На капітальні видатки за рахунок коштів бюджету розвитку при планових показниках на </w:t>
      </w:r>
      <w:r w:rsidR="009B2437" w:rsidRPr="00931140">
        <w:rPr>
          <w:sz w:val="28"/>
          <w:szCs w:val="28"/>
          <w:lang w:val="uk-UA"/>
        </w:rPr>
        <w:t>2022 рік</w:t>
      </w:r>
      <w:r w:rsidRPr="00931140">
        <w:rPr>
          <w:sz w:val="28"/>
          <w:szCs w:val="28"/>
          <w:lang w:val="uk-UA"/>
        </w:rPr>
        <w:t xml:space="preserve"> </w:t>
      </w:r>
      <w:r w:rsidR="009B2437" w:rsidRPr="00931140">
        <w:rPr>
          <w:sz w:val="28"/>
          <w:szCs w:val="28"/>
          <w:lang w:val="uk-UA"/>
        </w:rPr>
        <w:t>339,2</w:t>
      </w:r>
      <w:r w:rsidRPr="00931140">
        <w:rPr>
          <w:sz w:val="28"/>
          <w:szCs w:val="28"/>
          <w:lang w:val="uk-UA"/>
        </w:rPr>
        <w:t xml:space="preserve"> тис.грн використання коштів </w:t>
      </w:r>
      <w:r w:rsidR="009B2437" w:rsidRPr="00931140">
        <w:rPr>
          <w:sz w:val="28"/>
          <w:szCs w:val="28"/>
          <w:lang w:val="uk-UA"/>
        </w:rPr>
        <w:t>становить 45,1 тис.грн</w:t>
      </w:r>
      <w:r w:rsidRPr="00931140">
        <w:rPr>
          <w:sz w:val="28"/>
          <w:szCs w:val="28"/>
          <w:lang w:val="uk-UA"/>
        </w:rPr>
        <w:t>.</w:t>
      </w:r>
    </w:p>
    <w:p w:rsidR="00605675" w:rsidRPr="00931140" w:rsidRDefault="00605675" w:rsidP="00605675">
      <w:pPr>
        <w:pStyle w:val="a3"/>
        <w:ind w:firstLine="540"/>
        <w:rPr>
          <w:szCs w:val="28"/>
        </w:rPr>
      </w:pPr>
      <w:r w:rsidRPr="00931140">
        <w:rPr>
          <w:szCs w:val="28"/>
        </w:rPr>
        <w:t xml:space="preserve">Видатки спеціального фонду за рахунок власних надходжень </w:t>
      </w:r>
      <w:r w:rsidR="00615D6A" w:rsidRPr="00931140">
        <w:rPr>
          <w:szCs w:val="28"/>
        </w:rPr>
        <w:t xml:space="preserve">становлять 3 263,7 тис.грн </w:t>
      </w:r>
      <w:r w:rsidRPr="00931140">
        <w:rPr>
          <w:szCs w:val="28"/>
        </w:rPr>
        <w:t>(плата за послуги, що надаються бюджетними установами становлять 0,7 тис.грн на проведення конкурсу щодо  міських перевезень пасажирів</w:t>
      </w:r>
      <w:r w:rsidR="00615D6A" w:rsidRPr="00931140">
        <w:rPr>
          <w:szCs w:val="28"/>
        </w:rPr>
        <w:t>,</w:t>
      </w:r>
      <w:r w:rsidR="00615D6A" w:rsidRPr="00931140">
        <w:rPr>
          <w:color w:val="FF0000"/>
          <w:szCs w:val="28"/>
        </w:rPr>
        <w:t xml:space="preserve"> </w:t>
      </w:r>
      <w:r w:rsidR="00615D6A" w:rsidRPr="00931140">
        <w:rPr>
          <w:szCs w:val="28"/>
        </w:rPr>
        <w:t xml:space="preserve">інші джерела власних надходжень складають </w:t>
      </w:r>
      <w:r w:rsidR="00240B55" w:rsidRPr="00931140">
        <w:rPr>
          <w:szCs w:val="28"/>
        </w:rPr>
        <w:t>3 263,0 тис.грн – безоплатно передані об’єкти житлової нерухомості комунальної власності</w:t>
      </w:r>
      <w:r w:rsidR="0025412E" w:rsidRPr="00931140">
        <w:rPr>
          <w:szCs w:val="28"/>
        </w:rPr>
        <w:t>, комплексне</w:t>
      </w:r>
      <w:r w:rsidR="00A907E2" w:rsidRPr="00931140">
        <w:rPr>
          <w:szCs w:val="28"/>
        </w:rPr>
        <w:t xml:space="preserve"> обладнання електронної черги для Центру надання адміністративних послуг</w:t>
      </w:r>
      <w:r w:rsidRPr="00931140">
        <w:rPr>
          <w:szCs w:val="28"/>
        </w:rPr>
        <w:t>)</w:t>
      </w:r>
      <w:r w:rsidR="00A907E2" w:rsidRPr="00931140">
        <w:rPr>
          <w:szCs w:val="28"/>
        </w:rPr>
        <w:t>.</w:t>
      </w:r>
    </w:p>
    <w:p w:rsidR="00605675" w:rsidRPr="00931140" w:rsidRDefault="00605675" w:rsidP="00605675">
      <w:pPr>
        <w:pStyle w:val="a3"/>
        <w:ind w:firstLine="540"/>
        <w:rPr>
          <w:sz w:val="16"/>
          <w:szCs w:val="16"/>
        </w:rPr>
      </w:pPr>
    </w:p>
    <w:p w:rsidR="00605675" w:rsidRPr="00931140" w:rsidRDefault="00605675" w:rsidP="00605675">
      <w:pPr>
        <w:pStyle w:val="a3"/>
        <w:tabs>
          <w:tab w:val="left" w:pos="709"/>
        </w:tabs>
        <w:ind w:firstLine="539"/>
        <w:contextualSpacing/>
        <w:rPr>
          <w:szCs w:val="28"/>
        </w:rPr>
      </w:pPr>
      <w:r w:rsidRPr="00931140">
        <w:rPr>
          <w:szCs w:val="28"/>
        </w:rPr>
        <w:t xml:space="preserve">Видатки на </w:t>
      </w:r>
      <w:r w:rsidRPr="00931140">
        <w:rPr>
          <w:b/>
          <w:szCs w:val="28"/>
        </w:rPr>
        <w:t>іншу діяльність у сфері державного управління</w:t>
      </w:r>
      <w:r w:rsidRPr="00931140">
        <w:rPr>
          <w:szCs w:val="28"/>
        </w:rPr>
        <w:t xml:space="preserve"> (КТПКВК МБ </w:t>
      </w:r>
      <w:r w:rsidRPr="00931140">
        <w:rPr>
          <w:b/>
          <w:szCs w:val="28"/>
        </w:rPr>
        <w:t>0180</w:t>
      </w:r>
      <w:r w:rsidRPr="00931140">
        <w:rPr>
          <w:szCs w:val="28"/>
        </w:rPr>
        <w:t>) у звітному періоді становлять </w:t>
      </w:r>
      <w:r w:rsidR="00B54F41" w:rsidRPr="00931140">
        <w:rPr>
          <w:szCs w:val="28"/>
        </w:rPr>
        <w:t>2 541,7</w:t>
      </w:r>
      <w:r w:rsidRPr="00931140">
        <w:rPr>
          <w:szCs w:val="28"/>
        </w:rPr>
        <w:t xml:space="preserve"> тис.грн (уточнений план на звітний період – </w:t>
      </w:r>
      <w:r w:rsidR="00C87727" w:rsidRPr="00931140">
        <w:rPr>
          <w:szCs w:val="28"/>
        </w:rPr>
        <w:t>2</w:t>
      </w:r>
      <w:r w:rsidR="00B54F41" w:rsidRPr="00931140">
        <w:rPr>
          <w:szCs w:val="28"/>
        </w:rPr>
        <w:t> </w:t>
      </w:r>
      <w:r w:rsidR="00C87727" w:rsidRPr="00931140">
        <w:rPr>
          <w:szCs w:val="28"/>
        </w:rPr>
        <w:t>59</w:t>
      </w:r>
      <w:r w:rsidR="00B54F41" w:rsidRPr="00931140">
        <w:rPr>
          <w:szCs w:val="28"/>
        </w:rPr>
        <w:t>9,0</w:t>
      </w:r>
      <w:r w:rsidRPr="00931140">
        <w:rPr>
          <w:szCs w:val="28"/>
        </w:rPr>
        <w:t xml:space="preserve"> тис.грн), або </w:t>
      </w:r>
      <w:r w:rsidR="00B54F41" w:rsidRPr="00931140">
        <w:rPr>
          <w:szCs w:val="28"/>
          <w:lang w:val="ru-RU"/>
        </w:rPr>
        <w:t>97,8</w:t>
      </w:r>
      <w:r w:rsidRPr="00931140">
        <w:rPr>
          <w:szCs w:val="28"/>
        </w:rPr>
        <w:t xml:space="preserve"> % до плану. </w:t>
      </w:r>
    </w:p>
    <w:p w:rsidR="001B4CD1" w:rsidRPr="00931140" w:rsidRDefault="00605675" w:rsidP="00605675">
      <w:pPr>
        <w:pStyle w:val="a3"/>
        <w:ind w:firstLine="540"/>
        <w:rPr>
          <w:szCs w:val="28"/>
        </w:rPr>
      </w:pPr>
      <w:r w:rsidRPr="00931140">
        <w:rPr>
          <w:szCs w:val="28"/>
        </w:rPr>
        <w:t xml:space="preserve"> Поточні видатки загального фонду при плані на звітний період </w:t>
      </w:r>
      <w:r w:rsidR="00621273" w:rsidRPr="00931140">
        <w:rPr>
          <w:szCs w:val="28"/>
        </w:rPr>
        <w:t>1 712,3</w:t>
      </w:r>
      <w:r w:rsidRPr="00931140">
        <w:rPr>
          <w:szCs w:val="28"/>
        </w:rPr>
        <w:t xml:space="preserve"> тис.грн становлять </w:t>
      </w:r>
      <w:r w:rsidR="00621273" w:rsidRPr="00931140">
        <w:rPr>
          <w:szCs w:val="28"/>
        </w:rPr>
        <w:t>1 655,0</w:t>
      </w:r>
      <w:r w:rsidRPr="00931140">
        <w:rPr>
          <w:szCs w:val="28"/>
        </w:rPr>
        <w:t xml:space="preserve"> тис.грн, або </w:t>
      </w:r>
      <w:r w:rsidR="00621273" w:rsidRPr="00931140">
        <w:rPr>
          <w:szCs w:val="28"/>
        </w:rPr>
        <w:t>96,7</w:t>
      </w:r>
      <w:r w:rsidR="001B4CD1" w:rsidRPr="00931140">
        <w:rPr>
          <w:szCs w:val="28"/>
        </w:rPr>
        <w:t xml:space="preserve"> %. Кошти заплановані </w:t>
      </w:r>
      <w:r w:rsidRPr="00931140">
        <w:rPr>
          <w:szCs w:val="28"/>
        </w:rPr>
        <w:t>на  виконання</w:t>
      </w:r>
      <w:r w:rsidR="001B4CD1" w:rsidRPr="00931140">
        <w:rPr>
          <w:szCs w:val="28"/>
        </w:rPr>
        <w:t>:</w:t>
      </w:r>
    </w:p>
    <w:p w:rsidR="001B4CD1" w:rsidRPr="00931140" w:rsidRDefault="001B4CD1" w:rsidP="00605675">
      <w:pPr>
        <w:pStyle w:val="a3"/>
        <w:ind w:firstLine="540"/>
        <w:rPr>
          <w:szCs w:val="28"/>
        </w:rPr>
      </w:pPr>
      <w:r w:rsidRPr="00931140">
        <w:rPr>
          <w:szCs w:val="28"/>
        </w:rPr>
        <w:t>-</w:t>
      </w:r>
      <w:r w:rsidR="00605675" w:rsidRPr="00931140">
        <w:rPr>
          <w:szCs w:val="28"/>
        </w:rPr>
        <w:t xml:space="preserve"> </w:t>
      </w:r>
      <w:r w:rsidR="00A05FD7" w:rsidRPr="00931140">
        <w:rPr>
          <w:szCs w:val="28"/>
        </w:rPr>
        <w:t xml:space="preserve"> </w:t>
      </w:r>
      <w:r w:rsidR="002E63ED" w:rsidRPr="00931140">
        <w:rPr>
          <w:szCs w:val="28"/>
        </w:rPr>
        <w:t xml:space="preserve">   </w:t>
      </w:r>
      <w:r w:rsidR="00605675" w:rsidRPr="00931140">
        <w:rPr>
          <w:szCs w:val="28"/>
        </w:rPr>
        <w:t>міської програми з відзначення до державних, професійних та місцевих свят, ювілейних дат, заохочення за заслуги перед Вараською міською територіальною громадою на 2021-2025  роки</w:t>
      </w:r>
      <w:r w:rsidRPr="00931140">
        <w:rPr>
          <w:szCs w:val="28"/>
        </w:rPr>
        <w:t>;</w:t>
      </w:r>
    </w:p>
    <w:p w:rsidR="002C0A6E" w:rsidRPr="00931140" w:rsidRDefault="002C0A6E" w:rsidP="002E63ED">
      <w:pPr>
        <w:pStyle w:val="a3"/>
        <w:tabs>
          <w:tab w:val="left" w:pos="851"/>
        </w:tabs>
        <w:ind w:firstLine="567"/>
        <w:rPr>
          <w:szCs w:val="28"/>
        </w:rPr>
      </w:pPr>
      <w:r w:rsidRPr="00931140">
        <w:rPr>
          <w:szCs w:val="28"/>
        </w:rPr>
        <w:t xml:space="preserve">- </w:t>
      </w:r>
      <w:r w:rsidR="002E63ED" w:rsidRPr="00931140">
        <w:rPr>
          <w:szCs w:val="28"/>
        </w:rPr>
        <w:t xml:space="preserve"> </w:t>
      </w:r>
      <w:r w:rsidRPr="00931140">
        <w:rPr>
          <w:szCs w:val="28"/>
        </w:rPr>
        <w:t>програми  висвітлення діяльності Вараської міської ради та її виконавчих органів на 2022-2025 роки</w:t>
      </w:r>
      <w:r w:rsidR="00621273" w:rsidRPr="00931140">
        <w:rPr>
          <w:szCs w:val="28"/>
        </w:rPr>
        <w:t>.</w:t>
      </w:r>
    </w:p>
    <w:p w:rsidR="00C65BF5" w:rsidRPr="00931140" w:rsidRDefault="002E63ED" w:rsidP="00605675">
      <w:pPr>
        <w:pStyle w:val="a3"/>
        <w:ind w:firstLine="540"/>
        <w:rPr>
          <w:sz w:val="16"/>
          <w:szCs w:val="16"/>
        </w:rPr>
      </w:pPr>
      <w:r w:rsidRPr="00931140">
        <w:rPr>
          <w:sz w:val="16"/>
          <w:szCs w:val="16"/>
        </w:rPr>
        <w:t xml:space="preserve">  </w:t>
      </w:r>
    </w:p>
    <w:p w:rsidR="00605675" w:rsidRPr="00931140" w:rsidRDefault="00605675" w:rsidP="00605675">
      <w:pPr>
        <w:pStyle w:val="a3"/>
        <w:ind w:firstLine="540"/>
        <w:rPr>
          <w:szCs w:val="28"/>
        </w:rPr>
      </w:pPr>
      <w:r w:rsidRPr="00931140">
        <w:rPr>
          <w:szCs w:val="28"/>
        </w:rPr>
        <w:t>Капітальні видатки за рахунок власних надходжень (благодійні внески, гранти та дарунки) становлять 886,</w:t>
      </w:r>
      <w:r w:rsidR="00C65BF5" w:rsidRPr="00931140">
        <w:rPr>
          <w:szCs w:val="28"/>
        </w:rPr>
        <w:t xml:space="preserve">7 </w:t>
      </w:r>
      <w:r w:rsidRPr="00931140">
        <w:rPr>
          <w:szCs w:val="28"/>
        </w:rPr>
        <w:t xml:space="preserve">тис.грн при уточненому плані 886,7 тис.грн (безкоштовно отримано </w:t>
      </w:r>
      <w:r w:rsidR="005D5C55" w:rsidRPr="00931140">
        <w:rPr>
          <w:szCs w:val="28"/>
        </w:rPr>
        <w:t xml:space="preserve">у комунальну власність Вараської МТГ рухомого об’єкту ВП РАЕС, а саме: </w:t>
      </w:r>
      <w:r w:rsidRPr="00931140">
        <w:rPr>
          <w:szCs w:val="28"/>
        </w:rPr>
        <w:t xml:space="preserve">флюорограф </w:t>
      </w:r>
      <w:r w:rsidR="005D5C55" w:rsidRPr="00931140">
        <w:rPr>
          <w:szCs w:val="28"/>
        </w:rPr>
        <w:t xml:space="preserve">з цифровою обробкою зображення «Індіарс-01» </w:t>
      </w:r>
      <w:r w:rsidRPr="00931140">
        <w:rPr>
          <w:szCs w:val="28"/>
        </w:rPr>
        <w:t>для КНП</w:t>
      </w:r>
      <w:r w:rsidR="00070405" w:rsidRPr="00931140">
        <w:rPr>
          <w:szCs w:val="28"/>
        </w:rPr>
        <w:t xml:space="preserve"> ВМР</w:t>
      </w:r>
      <w:r w:rsidRPr="00931140">
        <w:rPr>
          <w:szCs w:val="28"/>
        </w:rPr>
        <w:t xml:space="preserve"> «Вараська багатопрофільна лікарня»).</w:t>
      </w:r>
    </w:p>
    <w:p w:rsidR="00605675" w:rsidRPr="00931140" w:rsidRDefault="00605675" w:rsidP="00605675">
      <w:pPr>
        <w:pStyle w:val="a3"/>
        <w:tabs>
          <w:tab w:val="left" w:pos="709"/>
        </w:tabs>
        <w:ind w:firstLine="539"/>
        <w:contextualSpacing/>
        <w:rPr>
          <w:szCs w:val="28"/>
        </w:rPr>
      </w:pPr>
      <w:r w:rsidRPr="00931140">
        <w:rPr>
          <w:szCs w:val="28"/>
        </w:rPr>
        <w:t xml:space="preserve"> </w:t>
      </w:r>
    </w:p>
    <w:p w:rsidR="00605675" w:rsidRPr="00931140" w:rsidRDefault="00605675" w:rsidP="00605675">
      <w:pPr>
        <w:pStyle w:val="a3"/>
        <w:ind w:firstLine="540"/>
        <w:rPr>
          <w:szCs w:val="28"/>
        </w:rPr>
      </w:pPr>
      <w:r w:rsidRPr="00931140">
        <w:rPr>
          <w:szCs w:val="28"/>
        </w:rPr>
        <w:lastRenderedPageBreak/>
        <w:t xml:space="preserve">Для забезпечення </w:t>
      </w:r>
      <w:r w:rsidRPr="00931140">
        <w:rPr>
          <w:b/>
          <w:szCs w:val="28"/>
        </w:rPr>
        <w:t xml:space="preserve">надання освітніх послуг </w:t>
      </w:r>
      <w:r w:rsidRPr="00931140">
        <w:rPr>
          <w:szCs w:val="28"/>
        </w:rPr>
        <w:t xml:space="preserve">(КТПКВК МБ </w:t>
      </w:r>
      <w:r w:rsidRPr="00931140">
        <w:rPr>
          <w:b/>
          <w:szCs w:val="28"/>
        </w:rPr>
        <w:t>1000</w:t>
      </w:r>
      <w:r w:rsidRPr="00931140">
        <w:rPr>
          <w:szCs w:val="28"/>
        </w:rPr>
        <w:t>)</w:t>
      </w:r>
      <w:r w:rsidRPr="00931140">
        <w:rPr>
          <w:b/>
          <w:szCs w:val="28"/>
        </w:rPr>
        <w:t xml:space="preserve"> </w:t>
      </w:r>
      <w:r w:rsidRPr="00931140">
        <w:rPr>
          <w:szCs w:val="28"/>
        </w:rPr>
        <w:t xml:space="preserve">у звітному періоді </w:t>
      </w:r>
      <w:r w:rsidR="00D10295" w:rsidRPr="00931140">
        <w:rPr>
          <w:szCs w:val="28"/>
        </w:rPr>
        <w:t xml:space="preserve">використано коштів у сумі </w:t>
      </w:r>
      <w:r w:rsidR="00E913C5" w:rsidRPr="00931140">
        <w:rPr>
          <w:szCs w:val="28"/>
        </w:rPr>
        <w:t>401 233,7</w:t>
      </w:r>
      <w:r w:rsidRPr="00931140">
        <w:rPr>
          <w:szCs w:val="28"/>
        </w:rPr>
        <w:t xml:space="preserve"> тис.грн</w:t>
      </w:r>
      <w:r w:rsidR="006762D3" w:rsidRPr="00931140">
        <w:rPr>
          <w:szCs w:val="28"/>
        </w:rPr>
        <w:t>,</w:t>
      </w:r>
      <w:r w:rsidRPr="00931140">
        <w:rPr>
          <w:szCs w:val="28"/>
        </w:rPr>
        <w:t xml:space="preserve"> або</w:t>
      </w:r>
      <w:r w:rsidR="00CC69BD" w:rsidRPr="00931140">
        <w:rPr>
          <w:szCs w:val="28"/>
        </w:rPr>
        <w:t xml:space="preserve"> </w:t>
      </w:r>
      <w:r w:rsidR="00E913C5" w:rsidRPr="00931140">
        <w:rPr>
          <w:szCs w:val="28"/>
        </w:rPr>
        <w:t>97,4</w:t>
      </w:r>
      <w:r w:rsidRPr="00931140">
        <w:rPr>
          <w:szCs w:val="28"/>
        </w:rPr>
        <w:t xml:space="preserve"> % запланованої суми (уточнений план на </w:t>
      </w:r>
      <w:r w:rsidR="009B2437" w:rsidRPr="00931140">
        <w:rPr>
          <w:szCs w:val="28"/>
        </w:rPr>
        <w:t>2022 рік</w:t>
      </w:r>
      <w:r w:rsidRPr="00931140">
        <w:rPr>
          <w:szCs w:val="28"/>
        </w:rPr>
        <w:t xml:space="preserve"> – </w:t>
      </w:r>
      <w:r w:rsidR="00E913C5" w:rsidRPr="00931140">
        <w:rPr>
          <w:szCs w:val="28"/>
        </w:rPr>
        <w:t>412 048,7</w:t>
      </w:r>
      <w:r w:rsidRPr="00931140">
        <w:rPr>
          <w:szCs w:val="28"/>
        </w:rPr>
        <w:t xml:space="preserve"> тис.грн), у т.ч. по загальному фонду – </w:t>
      </w:r>
      <w:r w:rsidR="00E913C5" w:rsidRPr="00931140">
        <w:rPr>
          <w:szCs w:val="28"/>
        </w:rPr>
        <w:t>393 267,9</w:t>
      </w:r>
      <w:r w:rsidRPr="00931140">
        <w:rPr>
          <w:szCs w:val="28"/>
        </w:rPr>
        <w:t xml:space="preserve"> тис.грн (уточнений план – </w:t>
      </w:r>
      <w:r w:rsidR="00DD6248" w:rsidRPr="00931140">
        <w:rPr>
          <w:szCs w:val="28"/>
        </w:rPr>
        <w:t>3</w:t>
      </w:r>
      <w:r w:rsidR="00E913C5" w:rsidRPr="00931140">
        <w:rPr>
          <w:szCs w:val="28"/>
        </w:rPr>
        <w:t>98 347,4</w:t>
      </w:r>
      <w:r w:rsidRPr="00931140">
        <w:rPr>
          <w:szCs w:val="28"/>
        </w:rPr>
        <w:t xml:space="preserve"> тис.грн), або </w:t>
      </w:r>
      <w:r w:rsidR="00E913C5" w:rsidRPr="00931140">
        <w:rPr>
          <w:szCs w:val="28"/>
        </w:rPr>
        <w:t>98,7</w:t>
      </w:r>
      <w:r w:rsidRPr="00931140">
        <w:rPr>
          <w:szCs w:val="28"/>
        </w:rPr>
        <w:t xml:space="preserve"> %, по спеціальному фонду – </w:t>
      </w:r>
      <w:r w:rsidR="00E913C5" w:rsidRPr="00931140">
        <w:rPr>
          <w:szCs w:val="28"/>
        </w:rPr>
        <w:t>7 965,8</w:t>
      </w:r>
      <w:r w:rsidRPr="00931140">
        <w:rPr>
          <w:szCs w:val="28"/>
        </w:rPr>
        <w:t xml:space="preserve"> тис.грн (уточнений план на звітний період – </w:t>
      </w:r>
      <w:r w:rsidR="00E913C5" w:rsidRPr="00931140">
        <w:rPr>
          <w:szCs w:val="28"/>
        </w:rPr>
        <w:t>13 701,3</w:t>
      </w:r>
      <w:r w:rsidRPr="00931140">
        <w:rPr>
          <w:szCs w:val="28"/>
        </w:rPr>
        <w:t xml:space="preserve"> тис.грн), або </w:t>
      </w:r>
      <w:r w:rsidR="00E913C5" w:rsidRPr="00931140">
        <w:rPr>
          <w:szCs w:val="28"/>
        </w:rPr>
        <w:t>58,1</w:t>
      </w:r>
      <w:r w:rsidR="00107CAF" w:rsidRPr="00931140">
        <w:rPr>
          <w:szCs w:val="28"/>
        </w:rPr>
        <w:t xml:space="preserve"> </w:t>
      </w:r>
      <w:r w:rsidRPr="00931140">
        <w:rPr>
          <w:szCs w:val="28"/>
        </w:rPr>
        <w:t xml:space="preserve">%. </w:t>
      </w:r>
    </w:p>
    <w:p w:rsidR="00BC06DD" w:rsidRPr="00931140" w:rsidRDefault="00605675" w:rsidP="00605675">
      <w:pPr>
        <w:tabs>
          <w:tab w:val="left" w:pos="709"/>
        </w:tabs>
        <w:ind w:firstLine="540"/>
        <w:jc w:val="both"/>
        <w:rPr>
          <w:sz w:val="28"/>
          <w:szCs w:val="28"/>
          <w:lang w:val="uk-UA"/>
        </w:rPr>
      </w:pPr>
      <w:r w:rsidRPr="00931140">
        <w:rPr>
          <w:sz w:val="28"/>
          <w:szCs w:val="28"/>
          <w:lang w:val="uk-UA"/>
        </w:rPr>
        <w:t>Надання  дошкільної  освіти  здійснюється  у 14 закладах дошкільної освіти (</w:t>
      </w:r>
      <w:r w:rsidR="00BC06DD" w:rsidRPr="00931140">
        <w:rPr>
          <w:i/>
          <w:sz w:val="28"/>
          <w:szCs w:val="28"/>
          <w:lang w:val="uk-UA"/>
        </w:rPr>
        <w:t xml:space="preserve">у </w:t>
      </w:r>
      <w:r w:rsidRPr="00931140">
        <w:rPr>
          <w:i/>
          <w:sz w:val="28"/>
          <w:szCs w:val="28"/>
          <w:lang w:val="uk-UA"/>
        </w:rPr>
        <w:t>11 закладах міста та 3 сільських закладах - сіл Заболоття, Стара Рафалівка, Собіщиці</w:t>
      </w:r>
      <w:r w:rsidR="004B0C82" w:rsidRPr="00931140">
        <w:rPr>
          <w:sz w:val="28"/>
          <w:szCs w:val="28"/>
          <w:lang w:val="uk-UA"/>
        </w:rPr>
        <w:t xml:space="preserve">). </w:t>
      </w:r>
      <w:r w:rsidRPr="00931140">
        <w:rPr>
          <w:sz w:val="28"/>
          <w:szCs w:val="28"/>
          <w:lang w:val="uk-UA"/>
        </w:rPr>
        <w:t xml:space="preserve"> </w:t>
      </w:r>
    </w:p>
    <w:p w:rsidR="004B0C82" w:rsidRPr="00931140" w:rsidRDefault="004B0C82" w:rsidP="00605675">
      <w:pPr>
        <w:tabs>
          <w:tab w:val="left" w:pos="709"/>
        </w:tabs>
        <w:ind w:firstLine="540"/>
        <w:jc w:val="both"/>
        <w:rPr>
          <w:sz w:val="28"/>
          <w:szCs w:val="28"/>
          <w:lang w:val="uk-UA"/>
        </w:rPr>
      </w:pPr>
      <w:r w:rsidRPr="00931140">
        <w:rPr>
          <w:sz w:val="28"/>
          <w:szCs w:val="28"/>
          <w:lang w:val="uk-UA"/>
        </w:rPr>
        <w:t xml:space="preserve">Надання  загальної  середньої  освіти здійснюється у </w:t>
      </w:r>
      <w:r w:rsidR="00605675" w:rsidRPr="00931140">
        <w:rPr>
          <w:sz w:val="28"/>
          <w:szCs w:val="28"/>
          <w:lang w:val="uk-UA"/>
        </w:rPr>
        <w:t>14 закладах загальної середньої освіти (</w:t>
      </w:r>
      <w:r w:rsidR="00BC06DD" w:rsidRPr="00931140">
        <w:rPr>
          <w:i/>
          <w:sz w:val="28"/>
          <w:szCs w:val="28"/>
          <w:lang w:val="uk-UA"/>
        </w:rPr>
        <w:t>у</w:t>
      </w:r>
      <w:r w:rsidR="00BC06DD" w:rsidRPr="00931140">
        <w:rPr>
          <w:sz w:val="28"/>
          <w:szCs w:val="28"/>
          <w:lang w:val="uk-UA"/>
        </w:rPr>
        <w:t xml:space="preserve"> </w:t>
      </w:r>
      <w:r w:rsidR="00840C70" w:rsidRPr="00931140">
        <w:rPr>
          <w:i/>
          <w:sz w:val="28"/>
          <w:szCs w:val="28"/>
          <w:lang w:val="uk-UA"/>
        </w:rPr>
        <w:t>10</w:t>
      </w:r>
      <w:r w:rsidR="00605675" w:rsidRPr="00931140">
        <w:rPr>
          <w:i/>
          <w:sz w:val="28"/>
          <w:szCs w:val="28"/>
          <w:lang w:val="uk-UA"/>
        </w:rPr>
        <w:t xml:space="preserve"> ліце</w:t>
      </w:r>
      <w:r w:rsidR="00BE79D5" w:rsidRPr="00931140">
        <w:rPr>
          <w:i/>
          <w:sz w:val="28"/>
          <w:szCs w:val="28"/>
          <w:lang w:val="uk-UA"/>
        </w:rPr>
        <w:t>ях</w:t>
      </w:r>
      <w:r w:rsidR="00605675" w:rsidRPr="00931140">
        <w:rPr>
          <w:i/>
          <w:sz w:val="28"/>
          <w:szCs w:val="28"/>
          <w:lang w:val="uk-UA"/>
        </w:rPr>
        <w:t xml:space="preserve">, </w:t>
      </w:r>
      <w:r w:rsidR="00BC06DD" w:rsidRPr="00931140">
        <w:rPr>
          <w:i/>
          <w:sz w:val="28"/>
          <w:szCs w:val="28"/>
          <w:lang w:val="uk-UA"/>
        </w:rPr>
        <w:t>4</w:t>
      </w:r>
      <w:r w:rsidR="00605675" w:rsidRPr="00931140">
        <w:rPr>
          <w:i/>
          <w:sz w:val="28"/>
          <w:szCs w:val="28"/>
          <w:lang w:val="uk-UA"/>
        </w:rPr>
        <w:t xml:space="preserve"> гімназі</w:t>
      </w:r>
      <w:r w:rsidR="00BE79D5" w:rsidRPr="00931140">
        <w:rPr>
          <w:i/>
          <w:sz w:val="28"/>
          <w:szCs w:val="28"/>
          <w:lang w:val="uk-UA"/>
        </w:rPr>
        <w:t>ях</w:t>
      </w:r>
      <w:r w:rsidR="00605675" w:rsidRPr="00931140">
        <w:rPr>
          <w:i/>
          <w:sz w:val="28"/>
          <w:szCs w:val="28"/>
          <w:lang w:val="uk-UA"/>
        </w:rPr>
        <w:t>)</w:t>
      </w:r>
      <w:r w:rsidR="00605675" w:rsidRPr="00931140">
        <w:rPr>
          <w:sz w:val="28"/>
          <w:szCs w:val="28"/>
          <w:lang w:val="uk-UA"/>
        </w:rPr>
        <w:t xml:space="preserve">. </w:t>
      </w:r>
    </w:p>
    <w:p w:rsidR="00605675" w:rsidRPr="00931140" w:rsidRDefault="004B0C82" w:rsidP="004B0C82">
      <w:pPr>
        <w:tabs>
          <w:tab w:val="left" w:pos="709"/>
        </w:tabs>
        <w:ind w:firstLine="567"/>
        <w:jc w:val="both"/>
        <w:rPr>
          <w:sz w:val="28"/>
          <w:szCs w:val="28"/>
          <w:lang w:val="uk-UA"/>
        </w:rPr>
      </w:pPr>
      <w:r w:rsidRPr="00931140">
        <w:rPr>
          <w:sz w:val="28"/>
          <w:szCs w:val="28"/>
          <w:lang w:val="uk-UA"/>
        </w:rPr>
        <w:t>Крім того, у</w:t>
      </w:r>
      <w:r w:rsidR="00605675" w:rsidRPr="00931140">
        <w:rPr>
          <w:sz w:val="28"/>
          <w:szCs w:val="28"/>
          <w:lang w:val="uk-UA"/>
        </w:rPr>
        <w:t xml:space="preserve"> м.Вараш функціонують:</w:t>
      </w:r>
    </w:p>
    <w:p w:rsidR="00605675" w:rsidRPr="00931140" w:rsidRDefault="00605675" w:rsidP="00605675">
      <w:pPr>
        <w:tabs>
          <w:tab w:val="left" w:pos="709"/>
        </w:tabs>
        <w:ind w:firstLine="540"/>
        <w:jc w:val="both"/>
        <w:rPr>
          <w:i/>
          <w:sz w:val="28"/>
          <w:szCs w:val="28"/>
          <w:lang w:val="uk-UA"/>
        </w:rPr>
      </w:pPr>
      <w:r w:rsidRPr="00931140">
        <w:rPr>
          <w:sz w:val="28"/>
          <w:szCs w:val="28"/>
          <w:lang w:val="uk-UA"/>
        </w:rPr>
        <w:t xml:space="preserve"> 2 заклади позашкільної освіти  (</w:t>
      </w:r>
      <w:r w:rsidR="004B0C82" w:rsidRPr="00931140">
        <w:rPr>
          <w:i/>
          <w:sz w:val="28"/>
          <w:szCs w:val="28"/>
          <w:lang w:val="uk-UA"/>
        </w:rPr>
        <w:t>м</w:t>
      </w:r>
      <w:r w:rsidR="009F5CDF" w:rsidRPr="00931140">
        <w:rPr>
          <w:i/>
          <w:sz w:val="28"/>
          <w:szCs w:val="28"/>
          <w:lang w:val="uk-UA"/>
        </w:rPr>
        <w:t>истецьк</w:t>
      </w:r>
      <w:r w:rsidR="004B0C82" w:rsidRPr="00931140">
        <w:rPr>
          <w:i/>
          <w:sz w:val="28"/>
          <w:szCs w:val="28"/>
          <w:lang w:val="uk-UA"/>
        </w:rPr>
        <w:t xml:space="preserve">а школа, </w:t>
      </w:r>
      <w:r w:rsidRPr="00931140">
        <w:rPr>
          <w:i/>
          <w:sz w:val="28"/>
          <w:szCs w:val="28"/>
          <w:lang w:val="uk-UA"/>
        </w:rPr>
        <w:t>центр дитячої та юнацької творчості),</w:t>
      </w:r>
    </w:p>
    <w:p w:rsidR="00605675" w:rsidRPr="00931140" w:rsidRDefault="00605675" w:rsidP="00605675">
      <w:pPr>
        <w:tabs>
          <w:tab w:val="left" w:pos="709"/>
        </w:tabs>
        <w:ind w:firstLine="540"/>
        <w:jc w:val="both"/>
        <w:rPr>
          <w:sz w:val="28"/>
          <w:szCs w:val="28"/>
          <w:lang w:val="uk-UA"/>
        </w:rPr>
      </w:pPr>
      <w:r w:rsidRPr="00931140">
        <w:rPr>
          <w:i/>
          <w:sz w:val="28"/>
          <w:szCs w:val="28"/>
          <w:lang w:val="uk-UA"/>
        </w:rPr>
        <w:t xml:space="preserve"> </w:t>
      </w:r>
      <w:r w:rsidRPr="00931140">
        <w:rPr>
          <w:sz w:val="28"/>
          <w:szCs w:val="28"/>
          <w:lang w:val="uk-UA"/>
        </w:rPr>
        <w:t>інклюзивно-ресурсний центр,</w:t>
      </w:r>
    </w:p>
    <w:p w:rsidR="00605675" w:rsidRPr="00931140" w:rsidRDefault="00605675" w:rsidP="00605675">
      <w:pPr>
        <w:tabs>
          <w:tab w:val="left" w:pos="709"/>
        </w:tabs>
        <w:ind w:firstLine="540"/>
        <w:jc w:val="both"/>
        <w:rPr>
          <w:sz w:val="28"/>
          <w:szCs w:val="28"/>
          <w:lang w:val="uk-UA"/>
        </w:rPr>
      </w:pPr>
      <w:r w:rsidRPr="00931140">
        <w:rPr>
          <w:sz w:val="28"/>
          <w:szCs w:val="28"/>
          <w:lang w:val="uk-UA"/>
        </w:rPr>
        <w:t xml:space="preserve"> центр професійного розвитку педагогічних працівників,</w:t>
      </w:r>
    </w:p>
    <w:p w:rsidR="00605675" w:rsidRPr="00931140" w:rsidRDefault="00605675" w:rsidP="00605675">
      <w:pPr>
        <w:tabs>
          <w:tab w:val="left" w:pos="709"/>
        </w:tabs>
        <w:ind w:firstLine="540"/>
        <w:jc w:val="both"/>
        <w:rPr>
          <w:sz w:val="28"/>
          <w:szCs w:val="28"/>
          <w:lang w:val="uk-UA"/>
        </w:rPr>
      </w:pPr>
      <w:r w:rsidRPr="00931140">
        <w:rPr>
          <w:sz w:val="28"/>
          <w:szCs w:val="28"/>
          <w:lang w:val="uk-UA"/>
        </w:rPr>
        <w:t xml:space="preserve"> група централізованого господарського обслуговування,</w:t>
      </w:r>
    </w:p>
    <w:p w:rsidR="00605675" w:rsidRPr="00931140" w:rsidRDefault="00605675" w:rsidP="00605675">
      <w:pPr>
        <w:tabs>
          <w:tab w:val="left" w:pos="709"/>
        </w:tabs>
        <w:ind w:firstLine="540"/>
        <w:jc w:val="both"/>
        <w:rPr>
          <w:sz w:val="28"/>
          <w:szCs w:val="28"/>
          <w:lang w:val="uk-UA"/>
        </w:rPr>
      </w:pPr>
      <w:r w:rsidRPr="00931140">
        <w:rPr>
          <w:sz w:val="28"/>
          <w:szCs w:val="28"/>
          <w:lang w:val="uk-UA"/>
        </w:rPr>
        <w:t xml:space="preserve"> централізована бухгалтерія управління освіти.</w:t>
      </w:r>
    </w:p>
    <w:p w:rsidR="00840C70" w:rsidRPr="00931140" w:rsidRDefault="00840C70" w:rsidP="00605675">
      <w:pPr>
        <w:tabs>
          <w:tab w:val="left" w:pos="709"/>
        </w:tabs>
        <w:ind w:firstLine="540"/>
        <w:jc w:val="both"/>
        <w:rPr>
          <w:sz w:val="16"/>
          <w:szCs w:val="16"/>
          <w:lang w:val="uk-UA"/>
        </w:rPr>
      </w:pPr>
    </w:p>
    <w:p w:rsidR="00605675" w:rsidRPr="00931140" w:rsidRDefault="00605675" w:rsidP="00605675">
      <w:pPr>
        <w:pStyle w:val="a3"/>
        <w:tabs>
          <w:tab w:val="left" w:pos="4395"/>
        </w:tabs>
        <w:ind w:firstLine="540"/>
        <w:rPr>
          <w:szCs w:val="28"/>
        </w:rPr>
      </w:pPr>
      <w:r w:rsidRPr="00931140">
        <w:rPr>
          <w:szCs w:val="28"/>
        </w:rPr>
        <w:t>Питома вага видатків по галузі «Освіта» в сумі видатків загального фонду бюджету громади становить 5</w:t>
      </w:r>
      <w:r w:rsidR="00F53F43" w:rsidRPr="00931140">
        <w:rPr>
          <w:szCs w:val="28"/>
        </w:rPr>
        <w:t>7</w:t>
      </w:r>
      <w:r w:rsidR="004B0C82" w:rsidRPr="00931140">
        <w:rPr>
          <w:szCs w:val="28"/>
        </w:rPr>
        <w:t>,</w:t>
      </w:r>
      <w:r w:rsidR="00036D1C" w:rsidRPr="00931140">
        <w:rPr>
          <w:szCs w:val="28"/>
        </w:rPr>
        <w:t>3</w:t>
      </w:r>
      <w:r w:rsidRPr="00931140">
        <w:rPr>
          <w:szCs w:val="28"/>
        </w:rPr>
        <w:t xml:space="preserve"> %. </w:t>
      </w:r>
    </w:p>
    <w:p w:rsidR="00605675" w:rsidRPr="00931140" w:rsidRDefault="00605675" w:rsidP="00605675">
      <w:pPr>
        <w:pStyle w:val="a3"/>
        <w:ind w:firstLine="540"/>
        <w:rPr>
          <w:szCs w:val="28"/>
          <w:lang w:val="ru-RU"/>
        </w:rPr>
      </w:pPr>
      <w:r w:rsidRPr="00931140">
        <w:rPr>
          <w:szCs w:val="28"/>
        </w:rPr>
        <w:t xml:space="preserve">На поточні видатки галузі при уточненому плані загального фонду </w:t>
      </w:r>
      <w:r w:rsidR="00036D1C" w:rsidRPr="00931140">
        <w:rPr>
          <w:szCs w:val="28"/>
        </w:rPr>
        <w:t>398 347,4</w:t>
      </w:r>
      <w:r w:rsidRPr="00931140">
        <w:rPr>
          <w:szCs w:val="28"/>
        </w:rPr>
        <w:t xml:space="preserve">  тис.грн використано </w:t>
      </w:r>
      <w:r w:rsidR="00036D1C" w:rsidRPr="00931140">
        <w:rPr>
          <w:szCs w:val="28"/>
          <w:lang w:val="ru-RU"/>
        </w:rPr>
        <w:t>393 267,9</w:t>
      </w:r>
      <w:r w:rsidRPr="00931140">
        <w:rPr>
          <w:szCs w:val="28"/>
        </w:rPr>
        <w:t> тис.грн, з них:</w:t>
      </w:r>
    </w:p>
    <w:p w:rsidR="00605675" w:rsidRPr="00931140" w:rsidRDefault="00605675" w:rsidP="00605675">
      <w:pPr>
        <w:pStyle w:val="a3"/>
        <w:numPr>
          <w:ilvl w:val="0"/>
          <w:numId w:val="4"/>
        </w:numPr>
        <w:tabs>
          <w:tab w:val="clear" w:pos="435"/>
          <w:tab w:val="num" w:pos="567"/>
        </w:tabs>
        <w:ind w:firstLine="132"/>
        <w:rPr>
          <w:szCs w:val="28"/>
          <w:lang w:val="ru-RU"/>
        </w:rPr>
      </w:pPr>
      <w:r w:rsidRPr="00931140">
        <w:rPr>
          <w:color w:val="FF0000"/>
          <w:szCs w:val="28"/>
        </w:rPr>
        <w:t xml:space="preserve"> </w:t>
      </w:r>
      <w:r w:rsidRPr="00931140">
        <w:rPr>
          <w:szCs w:val="28"/>
        </w:rPr>
        <w:t xml:space="preserve">на заробітну плату з нарахуваннями – </w:t>
      </w:r>
      <w:r w:rsidR="00036D1C" w:rsidRPr="00931140">
        <w:rPr>
          <w:szCs w:val="28"/>
        </w:rPr>
        <w:t>364 025,7</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firstLine="132"/>
        <w:rPr>
          <w:szCs w:val="28"/>
          <w:lang w:val="ru-RU"/>
        </w:rPr>
      </w:pPr>
      <w:r w:rsidRPr="00931140">
        <w:rPr>
          <w:szCs w:val="28"/>
          <w:lang w:val="ru-RU"/>
        </w:rPr>
        <w:t xml:space="preserve"> </w:t>
      </w:r>
      <w:r w:rsidRPr="00931140">
        <w:rPr>
          <w:szCs w:val="28"/>
        </w:rPr>
        <w:t xml:space="preserve">на придбання предметів, матеріалів, інвентарю – </w:t>
      </w:r>
      <w:r w:rsidR="00036D1C" w:rsidRPr="00931140">
        <w:rPr>
          <w:szCs w:val="28"/>
        </w:rPr>
        <w:t>2 229,6</w:t>
      </w:r>
      <w:r w:rsidRPr="00931140">
        <w:rPr>
          <w:szCs w:val="28"/>
        </w:rPr>
        <w:t xml:space="preserve"> тис.грн;</w:t>
      </w:r>
    </w:p>
    <w:p w:rsidR="0010213F" w:rsidRPr="00931140" w:rsidRDefault="0010213F" w:rsidP="00605675">
      <w:pPr>
        <w:pStyle w:val="a3"/>
        <w:numPr>
          <w:ilvl w:val="0"/>
          <w:numId w:val="4"/>
        </w:numPr>
        <w:tabs>
          <w:tab w:val="clear" w:pos="435"/>
          <w:tab w:val="num" w:pos="567"/>
        </w:tabs>
        <w:ind w:firstLine="132"/>
        <w:rPr>
          <w:szCs w:val="28"/>
          <w:lang w:val="ru-RU"/>
        </w:rPr>
      </w:pPr>
      <w:r w:rsidRPr="00931140">
        <w:rPr>
          <w:szCs w:val="28"/>
        </w:rPr>
        <w:t xml:space="preserve"> на медикаменти та перев’язувальні матеріали – </w:t>
      </w:r>
      <w:r w:rsidR="00036D1C" w:rsidRPr="00931140">
        <w:rPr>
          <w:szCs w:val="28"/>
        </w:rPr>
        <w:t>286,2</w:t>
      </w:r>
      <w:r w:rsidRPr="00931140">
        <w:rPr>
          <w:szCs w:val="28"/>
        </w:rPr>
        <w:t xml:space="preserve"> тис.грн; </w:t>
      </w:r>
    </w:p>
    <w:p w:rsidR="00605675" w:rsidRPr="00931140" w:rsidRDefault="00605675" w:rsidP="00605675">
      <w:pPr>
        <w:numPr>
          <w:ilvl w:val="0"/>
          <w:numId w:val="4"/>
        </w:numPr>
        <w:tabs>
          <w:tab w:val="clear" w:pos="435"/>
          <w:tab w:val="num" w:pos="567"/>
        </w:tabs>
        <w:ind w:firstLine="132"/>
        <w:rPr>
          <w:sz w:val="28"/>
          <w:szCs w:val="28"/>
        </w:rPr>
      </w:pPr>
      <w:r w:rsidRPr="00931140">
        <w:rPr>
          <w:sz w:val="28"/>
          <w:szCs w:val="28"/>
          <w:lang w:val="uk-UA"/>
        </w:rPr>
        <w:t xml:space="preserve"> </w:t>
      </w:r>
      <w:r w:rsidRPr="00931140">
        <w:rPr>
          <w:sz w:val="28"/>
          <w:szCs w:val="28"/>
        </w:rPr>
        <w:t xml:space="preserve">на продукти харчування – </w:t>
      </w:r>
      <w:r w:rsidR="00036D1C" w:rsidRPr="00931140">
        <w:rPr>
          <w:sz w:val="28"/>
          <w:szCs w:val="28"/>
          <w:lang w:val="uk-UA"/>
        </w:rPr>
        <w:t>4 745,8</w:t>
      </w:r>
      <w:r w:rsidRPr="00931140">
        <w:rPr>
          <w:sz w:val="28"/>
          <w:szCs w:val="28"/>
        </w:rPr>
        <w:t xml:space="preserve"> </w:t>
      </w:r>
      <w:r w:rsidR="00CB7F4C" w:rsidRPr="00931140">
        <w:rPr>
          <w:sz w:val="28"/>
          <w:szCs w:val="28"/>
        </w:rPr>
        <w:t>тис. грн</w:t>
      </w:r>
      <w:r w:rsidRPr="00931140">
        <w:rPr>
          <w:sz w:val="28"/>
          <w:szCs w:val="28"/>
        </w:rPr>
        <w:t>;</w:t>
      </w:r>
    </w:p>
    <w:p w:rsidR="00605675" w:rsidRPr="00931140" w:rsidRDefault="00605675" w:rsidP="00605675">
      <w:pPr>
        <w:pStyle w:val="a3"/>
        <w:numPr>
          <w:ilvl w:val="0"/>
          <w:numId w:val="4"/>
        </w:numPr>
        <w:tabs>
          <w:tab w:val="clear" w:pos="435"/>
          <w:tab w:val="num" w:pos="567"/>
        </w:tabs>
        <w:ind w:firstLine="132"/>
        <w:rPr>
          <w:szCs w:val="28"/>
        </w:rPr>
      </w:pPr>
      <w:r w:rsidRPr="00931140">
        <w:rPr>
          <w:szCs w:val="28"/>
          <w:lang w:val="ru-RU"/>
        </w:rPr>
        <w:t xml:space="preserve"> </w:t>
      </w:r>
      <w:r w:rsidRPr="00931140">
        <w:rPr>
          <w:szCs w:val="28"/>
        </w:rPr>
        <w:t xml:space="preserve">на оплату послуг (крім комунальних)  – </w:t>
      </w:r>
      <w:r w:rsidR="00036D1C" w:rsidRPr="00931140">
        <w:rPr>
          <w:szCs w:val="28"/>
        </w:rPr>
        <w:t>8 851,5</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firstLine="132"/>
        <w:rPr>
          <w:szCs w:val="28"/>
        </w:rPr>
      </w:pPr>
      <w:r w:rsidRPr="00931140">
        <w:rPr>
          <w:szCs w:val="28"/>
        </w:rPr>
        <w:t xml:space="preserve"> видатки на відрядження  – </w:t>
      </w:r>
      <w:r w:rsidR="00036D1C" w:rsidRPr="00931140">
        <w:rPr>
          <w:szCs w:val="28"/>
        </w:rPr>
        <w:t>102,5</w:t>
      </w:r>
      <w:r w:rsidR="0081249F" w:rsidRPr="00931140">
        <w:rPr>
          <w:szCs w:val="28"/>
        </w:rPr>
        <w:t xml:space="preserve"> </w:t>
      </w:r>
      <w:r w:rsidRPr="00931140">
        <w:rPr>
          <w:szCs w:val="28"/>
        </w:rPr>
        <w:t>тис.грн;</w:t>
      </w:r>
    </w:p>
    <w:p w:rsidR="00605675" w:rsidRPr="00931140" w:rsidRDefault="00605675" w:rsidP="00605675">
      <w:pPr>
        <w:pStyle w:val="a3"/>
        <w:numPr>
          <w:ilvl w:val="0"/>
          <w:numId w:val="4"/>
        </w:numPr>
        <w:tabs>
          <w:tab w:val="clear" w:pos="435"/>
          <w:tab w:val="num" w:pos="567"/>
        </w:tabs>
        <w:ind w:firstLine="132"/>
        <w:rPr>
          <w:szCs w:val="28"/>
        </w:rPr>
      </w:pPr>
      <w:r w:rsidRPr="00931140">
        <w:rPr>
          <w:color w:val="FF0000"/>
          <w:szCs w:val="28"/>
        </w:rPr>
        <w:t xml:space="preserve"> </w:t>
      </w:r>
      <w:r w:rsidRPr="00931140">
        <w:rPr>
          <w:szCs w:val="28"/>
        </w:rPr>
        <w:t xml:space="preserve">на оплату комунальних послуг та енергоносіїв – </w:t>
      </w:r>
      <w:r w:rsidR="007D180E" w:rsidRPr="00931140">
        <w:rPr>
          <w:szCs w:val="28"/>
          <w:lang w:val="ru-RU"/>
        </w:rPr>
        <w:t>12 761,4</w:t>
      </w:r>
      <w:r w:rsidRPr="00931140">
        <w:rPr>
          <w:szCs w:val="28"/>
        </w:rPr>
        <w:t xml:space="preserve"> тис.грн;</w:t>
      </w:r>
    </w:p>
    <w:p w:rsidR="00E810A8" w:rsidRPr="00931140" w:rsidRDefault="00E810A8" w:rsidP="00605675">
      <w:pPr>
        <w:pStyle w:val="a3"/>
        <w:numPr>
          <w:ilvl w:val="0"/>
          <w:numId w:val="4"/>
        </w:numPr>
        <w:tabs>
          <w:tab w:val="clear" w:pos="435"/>
          <w:tab w:val="num" w:pos="567"/>
        </w:tabs>
        <w:ind w:firstLine="132"/>
        <w:rPr>
          <w:szCs w:val="28"/>
        </w:rPr>
      </w:pPr>
      <w:r w:rsidRPr="00931140">
        <w:rPr>
          <w:szCs w:val="28"/>
        </w:rPr>
        <w:t xml:space="preserve"> соціальне забезпечення – </w:t>
      </w:r>
      <w:r w:rsidR="007D180E" w:rsidRPr="00931140">
        <w:rPr>
          <w:szCs w:val="28"/>
        </w:rPr>
        <w:t>207,6</w:t>
      </w:r>
      <w:r w:rsidRPr="00931140">
        <w:rPr>
          <w:szCs w:val="28"/>
        </w:rPr>
        <w:t xml:space="preserve"> тис.грн; </w:t>
      </w:r>
    </w:p>
    <w:p w:rsidR="00605675" w:rsidRPr="00931140" w:rsidRDefault="00605675" w:rsidP="00605675">
      <w:pPr>
        <w:pStyle w:val="a3"/>
        <w:numPr>
          <w:ilvl w:val="0"/>
          <w:numId w:val="4"/>
        </w:numPr>
        <w:tabs>
          <w:tab w:val="clear" w:pos="435"/>
          <w:tab w:val="num" w:pos="567"/>
        </w:tabs>
        <w:ind w:firstLine="132"/>
        <w:rPr>
          <w:szCs w:val="28"/>
        </w:rPr>
      </w:pPr>
      <w:r w:rsidRPr="00931140">
        <w:rPr>
          <w:szCs w:val="28"/>
        </w:rPr>
        <w:t xml:space="preserve"> інші поточні видатки – </w:t>
      </w:r>
      <w:r w:rsidR="007D180E" w:rsidRPr="00931140">
        <w:rPr>
          <w:szCs w:val="28"/>
        </w:rPr>
        <w:t>57,</w:t>
      </w:r>
      <w:r w:rsidR="002019C6" w:rsidRPr="00931140">
        <w:rPr>
          <w:szCs w:val="28"/>
        </w:rPr>
        <w:t>6</w:t>
      </w:r>
      <w:r w:rsidRPr="00931140">
        <w:rPr>
          <w:szCs w:val="28"/>
        </w:rPr>
        <w:t xml:space="preserve"> тис.грн</w:t>
      </w:r>
      <w:r w:rsidR="00E810A8" w:rsidRPr="00931140">
        <w:rPr>
          <w:szCs w:val="28"/>
        </w:rPr>
        <w:t>.</w:t>
      </w:r>
    </w:p>
    <w:p w:rsidR="00605675" w:rsidRPr="00931140" w:rsidRDefault="00605675" w:rsidP="00605675">
      <w:pPr>
        <w:ind w:left="567"/>
        <w:rPr>
          <w:color w:val="FF0000"/>
          <w:sz w:val="16"/>
          <w:szCs w:val="16"/>
          <w:lang w:val="uk-UA"/>
        </w:rPr>
      </w:pPr>
    </w:p>
    <w:p w:rsidR="00605675" w:rsidRPr="00931140" w:rsidRDefault="00605675" w:rsidP="00605675">
      <w:pPr>
        <w:ind w:firstLine="540"/>
        <w:jc w:val="both"/>
        <w:rPr>
          <w:sz w:val="28"/>
          <w:szCs w:val="28"/>
          <w:lang w:val="uk-UA"/>
        </w:rPr>
      </w:pPr>
      <w:r w:rsidRPr="00931140">
        <w:rPr>
          <w:sz w:val="28"/>
          <w:szCs w:val="28"/>
          <w:lang w:val="uk-UA"/>
        </w:rPr>
        <w:t xml:space="preserve">На капітальні видатки за рахунок коштів бюджету розвитку при планових показниках на </w:t>
      </w:r>
      <w:r w:rsidR="009B2437" w:rsidRPr="00931140">
        <w:rPr>
          <w:sz w:val="28"/>
          <w:szCs w:val="28"/>
          <w:lang w:val="uk-UA"/>
        </w:rPr>
        <w:t>2022 рік</w:t>
      </w:r>
      <w:r w:rsidRPr="00931140">
        <w:rPr>
          <w:sz w:val="28"/>
          <w:szCs w:val="28"/>
          <w:lang w:val="uk-UA"/>
        </w:rPr>
        <w:t xml:space="preserve"> </w:t>
      </w:r>
      <w:r w:rsidR="00780378" w:rsidRPr="00931140">
        <w:rPr>
          <w:sz w:val="28"/>
          <w:szCs w:val="28"/>
          <w:lang w:val="uk-UA"/>
        </w:rPr>
        <w:t>219,0</w:t>
      </w:r>
      <w:r w:rsidRPr="00931140">
        <w:rPr>
          <w:sz w:val="28"/>
          <w:szCs w:val="28"/>
          <w:lang w:val="uk-UA"/>
        </w:rPr>
        <w:t xml:space="preserve"> </w:t>
      </w:r>
      <w:r w:rsidR="001643DF" w:rsidRPr="00931140">
        <w:rPr>
          <w:sz w:val="28"/>
          <w:szCs w:val="28"/>
          <w:lang w:val="uk-UA"/>
        </w:rPr>
        <w:t>тис.грн</w:t>
      </w:r>
      <w:r w:rsidRPr="00931140">
        <w:rPr>
          <w:sz w:val="28"/>
          <w:szCs w:val="28"/>
          <w:lang w:val="uk-UA"/>
        </w:rPr>
        <w:t xml:space="preserve"> використан</w:t>
      </w:r>
      <w:r w:rsidR="00780378" w:rsidRPr="00931140">
        <w:rPr>
          <w:sz w:val="28"/>
          <w:szCs w:val="28"/>
          <w:lang w:val="uk-UA"/>
        </w:rPr>
        <w:t>о</w:t>
      </w:r>
      <w:r w:rsidRPr="00931140">
        <w:rPr>
          <w:sz w:val="28"/>
          <w:szCs w:val="28"/>
          <w:lang w:val="uk-UA"/>
        </w:rPr>
        <w:t xml:space="preserve"> коштів</w:t>
      </w:r>
      <w:r w:rsidR="00780378" w:rsidRPr="00931140">
        <w:rPr>
          <w:sz w:val="28"/>
          <w:szCs w:val="28"/>
          <w:lang w:val="uk-UA"/>
        </w:rPr>
        <w:t xml:space="preserve"> у сумі 83,0 тис.грн</w:t>
      </w:r>
      <w:r w:rsidRPr="00931140">
        <w:rPr>
          <w:sz w:val="28"/>
          <w:szCs w:val="28"/>
          <w:lang w:val="uk-UA"/>
        </w:rPr>
        <w:t>.</w:t>
      </w:r>
    </w:p>
    <w:p w:rsidR="00605675" w:rsidRPr="00931140" w:rsidRDefault="00605675" w:rsidP="00605675">
      <w:pPr>
        <w:pStyle w:val="a3"/>
        <w:ind w:firstLine="540"/>
        <w:rPr>
          <w:szCs w:val="28"/>
          <w:lang w:val="ru-RU"/>
        </w:rPr>
      </w:pPr>
      <w:r w:rsidRPr="00931140">
        <w:rPr>
          <w:color w:val="FF0000"/>
          <w:szCs w:val="28"/>
        </w:rPr>
        <w:t xml:space="preserve"> </w:t>
      </w:r>
      <w:r w:rsidRPr="00931140">
        <w:rPr>
          <w:szCs w:val="28"/>
        </w:rPr>
        <w:t xml:space="preserve">Власні надходження установ освіти сформувалися за рахунок платних послуг, що надаються установами управління освіти, плати за оренду майна бюджетних установ, благодійних внесків, грантів та дарунків та інших джерел власних надходжень. Видатки за рахунок власних надходжень становлять </w:t>
      </w:r>
      <w:r w:rsidR="004753C9" w:rsidRPr="00931140">
        <w:rPr>
          <w:szCs w:val="28"/>
        </w:rPr>
        <w:t>7 882,8</w:t>
      </w:r>
      <w:r w:rsidRPr="00931140">
        <w:rPr>
          <w:szCs w:val="28"/>
        </w:rPr>
        <w:t> тис.грн, з них:</w:t>
      </w:r>
    </w:p>
    <w:p w:rsidR="00605675" w:rsidRPr="00931140" w:rsidRDefault="00605675" w:rsidP="00605675">
      <w:pPr>
        <w:numPr>
          <w:ilvl w:val="0"/>
          <w:numId w:val="3"/>
        </w:numPr>
        <w:tabs>
          <w:tab w:val="clear" w:pos="1080"/>
          <w:tab w:val="left" w:pos="567"/>
        </w:tabs>
        <w:ind w:left="851" w:hanging="284"/>
        <w:rPr>
          <w:sz w:val="28"/>
          <w:szCs w:val="28"/>
          <w:lang w:val="uk-UA"/>
        </w:rPr>
      </w:pPr>
      <w:r w:rsidRPr="00931140">
        <w:rPr>
          <w:color w:val="FF0000"/>
          <w:sz w:val="28"/>
          <w:szCs w:val="28"/>
          <w:lang w:val="uk-UA"/>
        </w:rPr>
        <w:t xml:space="preserve">  </w:t>
      </w:r>
      <w:r w:rsidRPr="00931140">
        <w:rPr>
          <w:sz w:val="28"/>
          <w:szCs w:val="28"/>
          <w:lang w:val="uk-UA"/>
        </w:rPr>
        <w:t xml:space="preserve">заробітна плата з нарахуваннями – </w:t>
      </w:r>
      <w:r w:rsidR="004753C9" w:rsidRPr="00931140">
        <w:rPr>
          <w:sz w:val="28"/>
          <w:szCs w:val="28"/>
          <w:lang w:val="uk-UA"/>
        </w:rPr>
        <w:t>257,7</w:t>
      </w:r>
      <w:r w:rsidRPr="00931140">
        <w:rPr>
          <w:sz w:val="28"/>
          <w:szCs w:val="28"/>
          <w:lang w:val="uk-UA"/>
        </w:rPr>
        <w:t xml:space="preserve"> тис.грн;</w:t>
      </w:r>
    </w:p>
    <w:p w:rsidR="00605675" w:rsidRPr="00931140" w:rsidRDefault="00605675" w:rsidP="00605675">
      <w:pPr>
        <w:pStyle w:val="a3"/>
        <w:numPr>
          <w:ilvl w:val="0"/>
          <w:numId w:val="3"/>
        </w:numPr>
        <w:tabs>
          <w:tab w:val="clear" w:pos="1080"/>
          <w:tab w:val="left" w:pos="567"/>
        </w:tabs>
        <w:ind w:left="993" w:hanging="426"/>
        <w:rPr>
          <w:szCs w:val="28"/>
        </w:rPr>
      </w:pPr>
      <w:r w:rsidRPr="00931140">
        <w:rPr>
          <w:szCs w:val="28"/>
        </w:rPr>
        <w:lastRenderedPageBreak/>
        <w:t xml:space="preserve">придбання предметів, матеріалів, обладнання, інвентарю – </w:t>
      </w:r>
      <w:r w:rsidR="004753C9" w:rsidRPr="00931140">
        <w:rPr>
          <w:szCs w:val="28"/>
        </w:rPr>
        <w:t>87,2</w:t>
      </w:r>
      <w:r w:rsidRPr="00931140">
        <w:rPr>
          <w:szCs w:val="28"/>
        </w:rPr>
        <w:t> тис.грн;</w:t>
      </w:r>
    </w:p>
    <w:p w:rsidR="00605675" w:rsidRPr="00931140" w:rsidRDefault="00605675" w:rsidP="00605675">
      <w:pPr>
        <w:pStyle w:val="a3"/>
        <w:numPr>
          <w:ilvl w:val="0"/>
          <w:numId w:val="3"/>
        </w:numPr>
        <w:tabs>
          <w:tab w:val="clear" w:pos="1080"/>
          <w:tab w:val="left" w:pos="567"/>
        </w:tabs>
        <w:ind w:left="993" w:hanging="426"/>
        <w:rPr>
          <w:szCs w:val="28"/>
        </w:rPr>
      </w:pPr>
      <w:r w:rsidRPr="00931140">
        <w:rPr>
          <w:szCs w:val="28"/>
        </w:rPr>
        <w:t xml:space="preserve">продукти харчування – </w:t>
      </w:r>
      <w:r w:rsidR="004753C9" w:rsidRPr="00931140">
        <w:rPr>
          <w:szCs w:val="28"/>
        </w:rPr>
        <w:t>2 487,0</w:t>
      </w:r>
      <w:r w:rsidRPr="00931140">
        <w:rPr>
          <w:szCs w:val="28"/>
        </w:rPr>
        <w:t xml:space="preserve"> тис.грн;</w:t>
      </w:r>
    </w:p>
    <w:p w:rsidR="00702E02" w:rsidRPr="00931140" w:rsidRDefault="00702E02" w:rsidP="00605675">
      <w:pPr>
        <w:pStyle w:val="a3"/>
        <w:numPr>
          <w:ilvl w:val="0"/>
          <w:numId w:val="3"/>
        </w:numPr>
        <w:tabs>
          <w:tab w:val="clear" w:pos="1080"/>
          <w:tab w:val="left" w:pos="567"/>
        </w:tabs>
        <w:ind w:left="993" w:hanging="426"/>
        <w:rPr>
          <w:szCs w:val="28"/>
        </w:rPr>
      </w:pPr>
      <w:r w:rsidRPr="00931140">
        <w:rPr>
          <w:szCs w:val="28"/>
        </w:rPr>
        <w:t>оплата комунальних послуг – 0,6 тис.грн;</w:t>
      </w:r>
    </w:p>
    <w:p w:rsidR="000D64B7" w:rsidRPr="00931140" w:rsidRDefault="00207684" w:rsidP="00207684">
      <w:pPr>
        <w:pStyle w:val="a3"/>
        <w:numPr>
          <w:ilvl w:val="0"/>
          <w:numId w:val="3"/>
        </w:numPr>
        <w:tabs>
          <w:tab w:val="clear" w:pos="1080"/>
          <w:tab w:val="left" w:pos="567"/>
          <w:tab w:val="num" w:pos="993"/>
        </w:tabs>
        <w:ind w:hanging="513"/>
        <w:rPr>
          <w:szCs w:val="28"/>
        </w:rPr>
      </w:pPr>
      <w:r w:rsidRPr="00931140">
        <w:rPr>
          <w:szCs w:val="28"/>
        </w:rPr>
        <w:t>соціальне забезпечення – 10,6 тис.грн;</w:t>
      </w:r>
    </w:p>
    <w:p w:rsidR="00207684" w:rsidRPr="00931140" w:rsidRDefault="000D64B7" w:rsidP="00B412B3">
      <w:pPr>
        <w:pStyle w:val="a3"/>
        <w:numPr>
          <w:ilvl w:val="0"/>
          <w:numId w:val="3"/>
        </w:numPr>
        <w:tabs>
          <w:tab w:val="clear" w:pos="1080"/>
          <w:tab w:val="left" w:pos="567"/>
          <w:tab w:val="num" w:pos="993"/>
        </w:tabs>
        <w:ind w:hanging="513"/>
        <w:rPr>
          <w:szCs w:val="28"/>
        </w:rPr>
      </w:pPr>
      <w:r w:rsidRPr="00931140">
        <w:rPr>
          <w:szCs w:val="28"/>
        </w:rPr>
        <w:t>придбання обладнання і предметів</w:t>
      </w:r>
      <w:r w:rsidR="00207684" w:rsidRPr="00931140">
        <w:rPr>
          <w:szCs w:val="28"/>
        </w:rPr>
        <w:t xml:space="preserve"> </w:t>
      </w:r>
      <w:r w:rsidR="00BB2A51" w:rsidRPr="00931140">
        <w:rPr>
          <w:szCs w:val="28"/>
        </w:rPr>
        <w:t xml:space="preserve">довгострокового користування – </w:t>
      </w:r>
      <w:r w:rsidR="004753C9" w:rsidRPr="00931140">
        <w:rPr>
          <w:szCs w:val="28"/>
        </w:rPr>
        <w:t xml:space="preserve">   4 990,8</w:t>
      </w:r>
      <w:r w:rsidR="00BB2A51" w:rsidRPr="00931140">
        <w:rPr>
          <w:szCs w:val="28"/>
        </w:rPr>
        <w:t xml:space="preserve"> тис.грн;</w:t>
      </w:r>
    </w:p>
    <w:p w:rsidR="00605675" w:rsidRPr="00931140" w:rsidRDefault="00605675" w:rsidP="00207684">
      <w:pPr>
        <w:pStyle w:val="a3"/>
        <w:numPr>
          <w:ilvl w:val="0"/>
          <w:numId w:val="3"/>
        </w:numPr>
        <w:tabs>
          <w:tab w:val="clear" w:pos="1080"/>
          <w:tab w:val="left" w:pos="567"/>
          <w:tab w:val="num" w:pos="993"/>
        </w:tabs>
        <w:ind w:hanging="513"/>
        <w:rPr>
          <w:szCs w:val="28"/>
        </w:rPr>
      </w:pPr>
      <w:r w:rsidRPr="00931140">
        <w:rPr>
          <w:szCs w:val="28"/>
        </w:rPr>
        <w:t xml:space="preserve">інші поточні видатки  – </w:t>
      </w:r>
      <w:r w:rsidR="00702E02" w:rsidRPr="00931140">
        <w:rPr>
          <w:szCs w:val="28"/>
        </w:rPr>
        <w:t>48,9</w:t>
      </w:r>
      <w:r w:rsidRPr="00931140">
        <w:rPr>
          <w:szCs w:val="28"/>
        </w:rPr>
        <w:t xml:space="preserve"> тис.грн</w:t>
      </w:r>
      <w:r w:rsidR="00410A26" w:rsidRPr="00931140">
        <w:rPr>
          <w:szCs w:val="28"/>
        </w:rPr>
        <w:t>.</w:t>
      </w:r>
    </w:p>
    <w:p w:rsidR="00605675" w:rsidRPr="00931140" w:rsidRDefault="00605675" w:rsidP="00605675">
      <w:pPr>
        <w:pStyle w:val="a3"/>
        <w:tabs>
          <w:tab w:val="num" w:pos="540"/>
          <w:tab w:val="num" w:pos="720"/>
        </w:tabs>
        <w:rPr>
          <w:color w:val="FF0000"/>
          <w:szCs w:val="28"/>
        </w:rPr>
      </w:pPr>
    </w:p>
    <w:p w:rsidR="00605675" w:rsidRPr="00931140" w:rsidRDefault="00605675" w:rsidP="00605675">
      <w:pPr>
        <w:pStyle w:val="a3"/>
        <w:ind w:firstLine="540"/>
        <w:rPr>
          <w:szCs w:val="28"/>
        </w:rPr>
      </w:pPr>
      <w:r w:rsidRPr="00931140">
        <w:rPr>
          <w:szCs w:val="28"/>
        </w:rPr>
        <w:t xml:space="preserve">На видатки по </w:t>
      </w:r>
      <w:r w:rsidRPr="00931140">
        <w:rPr>
          <w:b/>
          <w:szCs w:val="28"/>
        </w:rPr>
        <w:t>охороні здоров’я</w:t>
      </w:r>
      <w:r w:rsidRPr="00931140">
        <w:rPr>
          <w:szCs w:val="28"/>
        </w:rPr>
        <w:t xml:space="preserve"> та проведення програмних заходів з охорони здоров’я (КТПКВК МБ </w:t>
      </w:r>
      <w:r w:rsidRPr="00931140">
        <w:rPr>
          <w:b/>
          <w:szCs w:val="28"/>
        </w:rPr>
        <w:t>2000</w:t>
      </w:r>
      <w:r w:rsidRPr="00931140">
        <w:rPr>
          <w:szCs w:val="28"/>
        </w:rPr>
        <w:t>)</w:t>
      </w:r>
      <w:r w:rsidRPr="00931140">
        <w:rPr>
          <w:b/>
          <w:szCs w:val="28"/>
        </w:rPr>
        <w:t xml:space="preserve"> </w:t>
      </w:r>
      <w:r w:rsidR="00203B52" w:rsidRPr="00931140">
        <w:rPr>
          <w:szCs w:val="28"/>
        </w:rPr>
        <w:t xml:space="preserve">за </w:t>
      </w:r>
      <w:r w:rsidR="009B2437" w:rsidRPr="00931140">
        <w:rPr>
          <w:szCs w:val="28"/>
        </w:rPr>
        <w:t>2022 рік</w:t>
      </w:r>
      <w:r w:rsidRPr="00931140">
        <w:rPr>
          <w:szCs w:val="28"/>
        </w:rPr>
        <w:t xml:space="preserve"> направлено </w:t>
      </w:r>
      <w:r w:rsidR="005005D2" w:rsidRPr="00931140">
        <w:rPr>
          <w:szCs w:val="28"/>
        </w:rPr>
        <w:t>24 193,8</w:t>
      </w:r>
      <w:r w:rsidRPr="00931140">
        <w:rPr>
          <w:szCs w:val="28"/>
        </w:rPr>
        <w:t> </w:t>
      </w:r>
      <w:r w:rsidRPr="00931140">
        <w:rPr>
          <w:szCs w:val="28"/>
          <w:lang w:val="ru-RU"/>
        </w:rPr>
        <w:t>тис.</w:t>
      </w:r>
      <w:r w:rsidRPr="00931140">
        <w:rPr>
          <w:szCs w:val="28"/>
        </w:rPr>
        <w:t xml:space="preserve">грн, або </w:t>
      </w:r>
      <w:r w:rsidR="005005D2" w:rsidRPr="00931140">
        <w:rPr>
          <w:szCs w:val="28"/>
        </w:rPr>
        <w:t>93,8</w:t>
      </w:r>
      <w:r w:rsidRPr="00931140">
        <w:rPr>
          <w:szCs w:val="28"/>
        </w:rPr>
        <w:t xml:space="preserve"> % запланованої суми (уточнений план – </w:t>
      </w:r>
      <w:r w:rsidR="0035027C" w:rsidRPr="00931140">
        <w:rPr>
          <w:szCs w:val="28"/>
        </w:rPr>
        <w:t>25 793,6</w:t>
      </w:r>
      <w:r w:rsidRPr="00931140">
        <w:rPr>
          <w:szCs w:val="28"/>
        </w:rPr>
        <w:t xml:space="preserve"> тис.грн), у т.ч. по загальному фонду – </w:t>
      </w:r>
      <w:r w:rsidR="0035027C" w:rsidRPr="00931140">
        <w:rPr>
          <w:szCs w:val="28"/>
        </w:rPr>
        <w:t>18 905,7</w:t>
      </w:r>
      <w:r w:rsidRPr="00931140">
        <w:rPr>
          <w:szCs w:val="28"/>
        </w:rPr>
        <w:t xml:space="preserve"> тис.грн (план – </w:t>
      </w:r>
      <w:r w:rsidR="0035027C" w:rsidRPr="00931140">
        <w:rPr>
          <w:szCs w:val="28"/>
        </w:rPr>
        <w:t>20 505,5</w:t>
      </w:r>
      <w:r w:rsidRPr="00931140">
        <w:rPr>
          <w:szCs w:val="28"/>
        </w:rPr>
        <w:t xml:space="preserve"> тис.грн), або </w:t>
      </w:r>
      <w:r w:rsidR="0035027C" w:rsidRPr="00931140">
        <w:rPr>
          <w:szCs w:val="28"/>
        </w:rPr>
        <w:t>92,2</w:t>
      </w:r>
      <w:r w:rsidRPr="00931140">
        <w:rPr>
          <w:szCs w:val="28"/>
        </w:rPr>
        <w:t xml:space="preserve"> %, по спеціальному фонду при плані на звітний період – </w:t>
      </w:r>
      <w:r w:rsidR="00EC4BD5" w:rsidRPr="00931140">
        <w:rPr>
          <w:szCs w:val="28"/>
        </w:rPr>
        <w:t>5 288,1</w:t>
      </w:r>
      <w:r w:rsidRPr="00931140">
        <w:rPr>
          <w:szCs w:val="28"/>
        </w:rPr>
        <w:t xml:space="preserve"> тис.грн використано </w:t>
      </w:r>
      <w:r w:rsidR="0035027C" w:rsidRPr="00931140">
        <w:rPr>
          <w:szCs w:val="28"/>
        </w:rPr>
        <w:t>5 288,1</w:t>
      </w:r>
      <w:r w:rsidR="00EC4BD5" w:rsidRPr="00931140">
        <w:rPr>
          <w:szCs w:val="28"/>
        </w:rPr>
        <w:t xml:space="preserve"> тис.грн, або </w:t>
      </w:r>
      <w:r w:rsidR="0035027C" w:rsidRPr="00931140">
        <w:rPr>
          <w:szCs w:val="28"/>
        </w:rPr>
        <w:t xml:space="preserve">100 </w:t>
      </w:r>
      <w:r w:rsidR="00EC4BD5" w:rsidRPr="00931140">
        <w:rPr>
          <w:szCs w:val="28"/>
        </w:rPr>
        <w:t>%.</w:t>
      </w:r>
    </w:p>
    <w:p w:rsidR="00605675" w:rsidRPr="00931140" w:rsidRDefault="00605675" w:rsidP="00605675">
      <w:pPr>
        <w:pStyle w:val="a3"/>
        <w:ind w:firstLine="540"/>
        <w:rPr>
          <w:szCs w:val="28"/>
        </w:rPr>
      </w:pPr>
      <w:r w:rsidRPr="00931140">
        <w:rPr>
          <w:szCs w:val="28"/>
        </w:rPr>
        <w:t xml:space="preserve">На поточні видатки загального фонду по галузі «Охорона здоров’я» при уточненому плані </w:t>
      </w:r>
      <w:r w:rsidR="0035027C" w:rsidRPr="00931140">
        <w:rPr>
          <w:szCs w:val="28"/>
        </w:rPr>
        <w:t>20 505,5</w:t>
      </w:r>
      <w:r w:rsidRPr="00931140">
        <w:rPr>
          <w:szCs w:val="28"/>
        </w:rPr>
        <w:t xml:space="preserve"> тис.грн використано </w:t>
      </w:r>
      <w:r w:rsidR="00EC4BD5" w:rsidRPr="00931140">
        <w:rPr>
          <w:szCs w:val="28"/>
        </w:rPr>
        <w:t>1</w:t>
      </w:r>
      <w:r w:rsidR="0035027C" w:rsidRPr="00931140">
        <w:rPr>
          <w:szCs w:val="28"/>
        </w:rPr>
        <w:t>8 905,7</w:t>
      </w:r>
      <w:r w:rsidRPr="00931140">
        <w:rPr>
          <w:szCs w:val="28"/>
        </w:rPr>
        <w:t xml:space="preserve"> тис.грн, з них: </w:t>
      </w:r>
    </w:p>
    <w:p w:rsidR="00605675" w:rsidRPr="00931140" w:rsidRDefault="00605675" w:rsidP="00057522">
      <w:pPr>
        <w:pStyle w:val="a3"/>
        <w:numPr>
          <w:ilvl w:val="0"/>
          <w:numId w:val="4"/>
        </w:numPr>
        <w:tabs>
          <w:tab w:val="clear" w:pos="435"/>
        </w:tabs>
        <w:ind w:left="0" w:firstLine="567"/>
        <w:rPr>
          <w:szCs w:val="28"/>
          <w:lang w:val="ru-RU"/>
        </w:rPr>
      </w:pPr>
      <w:r w:rsidRPr="00931140">
        <w:rPr>
          <w:szCs w:val="28"/>
        </w:rPr>
        <w:t xml:space="preserve"> на багатопрофільну стаціонарну медичну допомогу населенню – </w:t>
      </w:r>
      <w:r w:rsidR="0035027C" w:rsidRPr="00931140">
        <w:rPr>
          <w:szCs w:val="28"/>
        </w:rPr>
        <w:t>11 886,3</w:t>
      </w:r>
      <w:r w:rsidRPr="00931140">
        <w:rPr>
          <w:szCs w:val="28"/>
        </w:rPr>
        <w:t xml:space="preserve"> тис.грн;</w:t>
      </w:r>
    </w:p>
    <w:p w:rsidR="00605675" w:rsidRPr="00931140" w:rsidRDefault="00605675" w:rsidP="00605675">
      <w:pPr>
        <w:pStyle w:val="a3"/>
        <w:numPr>
          <w:ilvl w:val="0"/>
          <w:numId w:val="4"/>
        </w:numPr>
        <w:ind w:firstLine="132"/>
        <w:rPr>
          <w:szCs w:val="28"/>
          <w:lang w:val="ru-RU"/>
        </w:rPr>
      </w:pPr>
      <w:r w:rsidRPr="00931140">
        <w:rPr>
          <w:szCs w:val="28"/>
        </w:rPr>
        <w:t xml:space="preserve"> на первинну медичну допомогу населенню – </w:t>
      </w:r>
      <w:r w:rsidR="0035027C" w:rsidRPr="00931140">
        <w:rPr>
          <w:szCs w:val="28"/>
        </w:rPr>
        <w:t>594,9</w:t>
      </w:r>
      <w:r w:rsidRPr="00931140">
        <w:rPr>
          <w:szCs w:val="28"/>
        </w:rPr>
        <w:t xml:space="preserve"> тис.грн;</w:t>
      </w:r>
    </w:p>
    <w:p w:rsidR="00844DA3" w:rsidRPr="00931140" w:rsidRDefault="00844DA3" w:rsidP="00C43E18">
      <w:pPr>
        <w:pStyle w:val="a3"/>
        <w:numPr>
          <w:ilvl w:val="0"/>
          <w:numId w:val="4"/>
        </w:numPr>
        <w:ind w:left="0" w:firstLine="567"/>
        <w:rPr>
          <w:szCs w:val="28"/>
          <w:lang w:val="ru-RU"/>
        </w:rPr>
      </w:pPr>
      <w:r w:rsidRPr="00931140">
        <w:rPr>
          <w:szCs w:val="28"/>
        </w:rPr>
        <w:t xml:space="preserve"> на програми і централізовані заходи з імунопрофілактики – 188,9 тис.грн;</w:t>
      </w:r>
    </w:p>
    <w:p w:rsidR="0035027C" w:rsidRPr="00931140" w:rsidRDefault="0035027C" w:rsidP="00C43E18">
      <w:pPr>
        <w:pStyle w:val="a3"/>
        <w:numPr>
          <w:ilvl w:val="0"/>
          <w:numId w:val="4"/>
        </w:numPr>
        <w:ind w:left="0" w:firstLine="567"/>
        <w:rPr>
          <w:szCs w:val="28"/>
          <w:lang w:val="ru-RU"/>
        </w:rPr>
      </w:pPr>
      <w:r w:rsidRPr="00931140">
        <w:rPr>
          <w:szCs w:val="28"/>
        </w:rPr>
        <w:t xml:space="preserve"> на програми і централізовані заходи </w:t>
      </w:r>
      <w:r w:rsidR="0020792C" w:rsidRPr="00931140">
        <w:rPr>
          <w:szCs w:val="28"/>
        </w:rPr>
        <w:t>боротьби з туберкульозом – 9,2 тис.грн;</w:t>
      </w:r>
    </w:p>
    <w:p w:rsidR="00605675" w:rsidRPr="00931140" w:rsidRDefault="00605675" w:rsidP="00C43E18">
      <w:pPr>
        <w:pStyle w:val="a3"/>
        <w:numPr>
          <w:ilvl w:val="0"/>
          <w:numId w:val="4"/>
        </w:numPr>
        <w:ind w:left="0" w:firstLine="567"/>
        <w:rPr>
          <w:szCs w:val="28"/>
          <w:lang w:val="ru-RU"/>
        </w:rPr>
      </w:pPr>
      <w:r w:rsidRPr="00931140">
        <w:rPr>
          <w:szCs w:val="28"/>
        </w:rPr>
        <w:t xml:space="preserve"> централізовані заходи з лікування онкологічних хворих – </w:t>
      </w:r>
      <w:r w:rsidR="0035027C" w:rsidRPr="00931140">
        <w:rPr>
          <w:szCs w:val="28"/>
        </w:rPr>
        <w:t>2 692,6</w:t>
      </w:r>
      <w:r w:rsidRPr="00931140">
        <w:rPr>
          <w:szCs w:val="28"/>
        </w:rPr>
        <w:t xml:space="preserve"> тис.грн;</w:t>
      </w:r>
    </w:p>
    <w:p w:rsidR="00605675" w:rsidRPr="00931140" w:rsidRDefault="00605675" w:rsidP="00605675">
      <w:pPr>
        <w:pStyle w:val="a3"/>
        <w:numPr>
          <w:ilvl w:val="0"/>
          <w:numId w:val="4"/>
        </w:numPr>
        <w:ind w:firstLine="132"/>
        <w:rPr>
          <w:szCs w:val="28"/>
          <w:lang w:val="ru-RU"/>
        </w:rPr>
      </w:pPr>
      <w:r w:rsidRPr="00931140">
        <w:rPr>
          <w:szCs w:val="28"/>
          <w:lang w:val="ru-RU"/>
        </w:rPr>
        <w:t xml:space="preserve"> </w:t>
      </w:r>
      <w:r w:rsidRPr="00931140">
        <w:rPr>
          <w:szCs w:val="28"/>
        </w:rPr>
        <w:t xml:space="preserve">інші програми та заходи у сфері охорони здоров’я – </w:t>
      </w:r>
      <w:r w:rsidR="0020792C" w:rsidRPr="00931140">
        <w:rPr>
          <w:szCs w:val="28"/>
        </w:rPr>
        <w:t>3 533,8</w:t>
      </w:r>
      <w:r w:rsidRPr="00931140">
        <w:rPr>
          <w:szCs w:val="28"/>
        </w:rPr>
        <w:t xml:space="preserve"> тис.грн.</w:t>
      </w:r>
    </w:p>
    <w:p w:rsidR="00C43E18" w:rsidRPr="00931140" w:rsidRDefault="00C43E18" w:rsidP="00605675">
      <w:pPr>
        <w:pStyle w:val="a3"/>
        <w:ind w:firstLine="540"/>
        <w:rPr>
          <w:sz w:val="16"/>
          <w:szCs w:val="16"/>
        </w:rPr>
      </w:pPr>
    </w:p>
    <w:p w:rsidR="00605675" w:rsidRPr="00931140" w:rsidRDefault="00605675" w:rsidP="00605675">
      <w:pPr>
        <w:pStyle w:val="a3"/>
        <w:ind w:firstLine="540"/>
        <w:rPr>
          <w:szCs w:val="28"/>
        </w:rPr>
      </w:pPr>
      <w:r w:rsidRPr="00931140">
        <w:rPr>
          <w:szCs w:val="28"/>
        </w:rPr>
        <w:t xml:space="preserve">На капітальні видатки за рахунок коштів бюджету розвитку при планових показниках </w:t>
      </w:r>
      <w:r w:rsidR="001F2E11" w:rsidRPr="00931140">
        <w:rPr>
          <w:szCs w:val="28"/>
        </w:rPr>
        <w:t xml:space="preserve">на </w:t>
      </w:r>
      <w:r w:rsidRPr="00931140">
        <w:rPr>
          <w:szCs w:val="28"/>
        </w:rPr>
        <w:t>2022 р</w:t>
      </w:r>
      <w:r w:rsidR="001F2E11" w:rsidRPr="00931140">
        <w:rPr>
          <w:szCs w:val="28"/>
        </w:rPr>
        <w:t xml:space="preserve">ік </w:t>
      </w:r>
      <w:r w:rsidRPr="00931140">
        <w:rPr>
          <w:szCs w:val="28"/>
        </w:rPr>
        <w:t xml:space="preserve"> </w:t>
      </w:r>
      <w:r w:rsidR="00D24E6D" w:rsidRPr="00931140">
        <w:rPr>
          <w:szCs w:val="28"/>
        </w:rPr>
        <w:t>5 122,8</w:t>
      </w:r>
      <w:r w:rsidRPr="00931140">
        <w:rPr>
          <w:szCs w:val="28"/>
        </w:rPr>
        <w:t xml:space="preserve"> тис.грн використано </w:t>
      </w:r>
      <w:r w:rsidR="007B7728" w:rsidRPr="00931140">
        <w:rPr>
          <w:szCs w:val="28"/>
        </w:rPr>
        <w:t xml:space="preserve">на придбання обладнання </w:t>
      </w:r>
      <w:r w:rsidR="001F2E11" w:rsidRPr="00931140">
        <w:rPr>
          <w:szCs w:val="28"/>
        </w:rPr>
        <w:t>5</w:t>
      </w:r>
      <w:r w:rsidR="00212D83" w:rsidRPr="00931140">
        <w:rPr>
          <w:szCs w:val="28"/>
        </w:rPr>
        <w:t xml:space="preserve"> </w:t>
      </w:r>
      <w:r w:rsidR="001F2E11" w:rsidRPr="00931140">
        <w:rPr>
          <w:szCs w:val="28"/>
        </w:rPr>
        <w:t>12</w:t>
      </w:r>
      <w:r w:rsidR="00D24E6D" w:rsidRPr="00931140">
        <w:rPr>
          <w:szCs w:val="28"/>
        </w:rPr>
        <w:t>2,8</w:t>
      </w:r>
      <w:r w:rsidRPr="00931140">
        <w:rPr>
          <w:szCs w:val="28"/>
        </w:rPr>
        <w:t xml:space="preserve"> тис.грн, або </w:t>
      </w:r>
      <w:r w:rsidR="001F2E11" w:rsidRPr="00931140">
        <w:rPr>
          <w:szCs w:val="28"/>
        </w:rPr>
        <w:t>100</w:t>
      </w:r>
      <w:r w:rsidRPr="00931140">
        <w:rPr>
          <w:szCs w:val="28"/>
        </w:rPr>
        <w:t xml:space="preserve"> %.</w:t>
      </w:r>
    </w:p>
    <w:p w:rsidR="00057522" w:rsidRPr="00931140" w:rsidRDefault="00057522" w:rsidP="00605675">
      <w:pPr>
        <w:pStyle w:val="a3"/>
        <w:ind w:firstLine="540"/>
        <w:rPr>
          <w:szCs w:val="28"/>
        </w:rPr>
      </w:pPr>
      <w:r w:rsidRPr="00931140">
        <w:rPr>
          <w:szCs w:val="28"/>
        </w:rPr>
        <w:t>В</w:t>
      </w:r>
      <w:r w:rsidR="002C466B" w:rsidRPr="00931140">
        <w:rPr>
          <w:szCs w:val="28"/>
        </w:rPr>
        <w:t>идатки за рахунок власних</w:t>
      </w:r>
      <w:r w:rsidRPr="00931140">
        <w:rPr>
          <w:szCs w:val="28"/>
        </w:rPr>
        <w:t xml:space="preserve"> надходжен</w:t>
      </w:r>
      <w:r w:rsidR="002C466B" w:rsidRPr="00931140">
        <w:rPr>
          <w:szCs w:val="28"/>
        </w:rPr>
        <w:t xml:space="preserve">ь </w:t>
      </w:r>
      <w:r w:rsidR="00D106C2" w:rsidRPr="00931140">
        <w:rPr>
          <w:szCs w:val="28"/>
        </w:rPr>
        <w:t>(</w:t>
      </w:r>
      <w:r w:rsidR="002C466B" w:rsidRPr="00931140">
        <w:rPr>
          <w:szCs w:val="28"/>
        </w:rPr>
        <w:t>згідно актів приймання-передачі капітальних інвестицій</w:t>
      </w:r>
      <w:r w:rsidR="00D106C2" w:rsidRPr="00931140">
        <w:rPr>
          <w:szCs w:val="28"/>
        </w:rPr>
        <w:t>)</w:t>
      </w:r>
      <w:r w:rsidR="002C466B" w:rsidRPr="00931140">
        <w:rPr>
          <w:szCs w:val="28"/>
        </w:rPr>
        <w:t xml:space="preserve"> становлять </w:t>
      </w:r>
      <w:r w:rsidR="00D24E6D" w:rsidRPr="00931140">
        <w:rPr>
          <w:szCs w:val="28"/>
        </w:rPr>
        <w:t>165,3</w:t>
      </w:r>
      <w:r w:rsidR="002C466B" w:rsidRPr="00931140">
        <w:rPr>
          <w:szCs w:val="28"/>
        </w:rPr>
        <w:t xml:space="preserve"> тис.грн. </w:t>
      </w:r>
    </w:p>
    <w:p w:rsidR="00605675" w:rsidRPr="00931140" w:rsidRDefault="00605675" w:rsidP="00605675">
      <w:pPr>
        <w:pStyle w:val="a3"/>
        <w:ind w:firstLine="540"/>
        <w:rPr>
          <w:color w:val="FF0000"/>
          <w:szCs w:val="28"/>
        </w:rPr>
      </w:pPr>
    </w:p>
    <w:p w:rsidR="00605675" w:rsidRPr="00931140" w:rsidRDefault="00605675" w:rsidP="00605675">
      <w:pPr>
        <w:pStyle w:val="a3"/>
        <w:ind w:firstLine="540"/>
        <w:rPr>
          <w:szCs w:val="28"/>
        </w:rPr>
      </w:pPr>
      <w:r w:rsidRPr="00931140">
        <w:rPr>
          <w:szCs w:val="28"/>
        </w:rPr>
        <w:t xml:space="preserve">Видатки на </w:t>
      </w:r>
      <w:r w:rsidRPr="00931140">
        <w:rPr>
          <w:b/>
          <w:szCs w:val="28"/>
        </w:rPr>
        <w:t>с</w:t>
      </w:r>
      <w:r w:rsidRPr="00931140">
        <w:rPr>
          <w:b/>
          <w:bCs/>
          <w:szCs w:val="28"/>
        </w:rPr>
        <w:t>оціальний захист</w:t>
      </w:r>
      <w:r w:rsidRPr="00931140">
        <w:rPr>
          <w:b/>
          <w:szCs w:val="28"/>
        </w:rPr>
        <w:t xml:space="preserve"> та соціальне забезпечення</w:t>
      </w:r>
      <w:r w:rsidRPr="00931140">
        <w:rPr>
          <w:szCs w:val="28"/>
        </w:rPr>
        <w:t xml:space="preserve"> (КТПКВК МБ </w:t>
      </w:r>
      <w:r w:rsidRPr="00931140">
        <w:rPr>
          <w:b/>
          <w:szCs w:val="28"/>
        </w:rPr>
        <w:t>3000</w:t>
      </w:r>
      <w:r w:rsidRPr="00931140">
        <w:rPr>
          <w:szCs w:val="28"/>
        </w:rPr>
        <w:t>)</w:t>
      </w:r>
      <w:r w:rsidRPr="00931140">
        <w:rPr>
          <w:b/>
          <w:szCs w:val="28"/>
        </w:rPr>
        <w:t xml:space="preserve"> </w:t>
      </w:r>
      <w:r w:rsidRPr="00931140">
        <w:rPr>
          <w:szCs w:val="28"/>
        </w:rPr>
        <w:t xml:space="preserve">у звітному періоді при уточненому плані </w:t>
      </w:r>
      <w:r w:rsidR="00212D83" w:rsidRPr="00931140">
        <w:rPr>
          <w:szCs w:val="28"/>
        </w:rPr>
        <w:t>37 915,5</w:t>
      </w:r>
      <w:r w:rsidRPr="00931140">
        <w:rPr>
          <w:szCs w:val="28"/>
        </w:rPr>
        <w:t xml:space="preserve"> тис.грн становлять </w:t>
      </w:r>
      <w:r w:rsidR="00212D83" w:rsidRPr="00931140">
        <w:rPr>
          <w:szCs w:val="28"/>
        </w:rPr>
        <w:t>36 985,9</w:t>
      </w:r>
      <w:r w:rsidR="00C03442" w:rsidRPr="00931140">
        <w:rPr>
          <w:szCs w:val="28"/>
        </w:rPr>
        <w:t xml:space="preserve"> </w:t>
      </w:r>
      <w:r w:rsidRPr="00931140">
        <w:rPr>
          <w:szCs w:val="28"/>
        </w:rPr>
        <w:t xml:space="preserve">тис.грн або </w:t>
      </w:r>
      <w:r w:rsidR="00212D83" w:rsidRPr="00931140">
        <w:rPr>
          <w:szCs w:val="28"/>
        </w:rPr>
        <w:t>97,5</w:t>
      </w:r>
      <w:r w:rsidRPr="00931140">
        <w:rPr>
          <w:szCs w:val="28"/>
        </w:rPr>
        <w:t xml:space="preserve"> % до плану, у т.ч.: по загальному фонду – </w:t>
      </w:r>
      <w:r w:rsidR="00212D83" w:rsidRPr="00931140">
        <w:rPr>
          <w:szCs w:val="28"/>
        </w:rPr>
        <w:t>36 771,4</w:t>
      </w:r>
      <w:r w:rsidRPr="00931140">
        <w:rPr>
          <w:szCs w:val="28"/>
        </w:rPr>
        <w:t xml:space="preserve"> тис.грн (уточнений план – </w:t>
      </w:r>
      <w:r w:rsidR="00212D83" w:rsidRPr="00931140">
        <w:rPr>
          <w:szCs w:val="28"/>
        </w:rPr>
        <w:t>37 615,1</w:t>
      </w:r>
      <w:r w:rsidRPr="00931140">
        <w:rPr>
          <w:szCs w:val="28"/>
        </w:rPr>
        <w:t xml:space="preserve"> тис.грн), або </w:t>
      </w:r>
      <w:r w:rsidR="00212D83" w:rsidRPr="00931140">
        <w:rPr>
          <w:szCs w:val="28"/>
        </w:rPr>
        <w:t>97,8</w:t>
      </w:r>
      <w:r w:rsidRPr="00931140">
        <w:rPr>
          <w:szCs w:val="28"/>
        </w:rPr>
        <w:t xml:space="preserve"> % та по спеціальному фонду – </w:t>
      </w:r>
      <w:r w:rsidR="00212D83" w:rsidRPr="00931140">
        <w:rPr>
          <w:szCs w:val="28"/>
        </w:rPr>
        <w:t>214,5</w:t>
      </w:r>
      <w:r w:rsidR="00C03442" w:rsidRPr="00931140">
        <w:rPr>
          <w:szCs w:val="28"/>
        </w:rPr>
        <w:t xml:space="preserve"> </w:t>
      </w:r>
      <w:r w:rsidRPr="00931140">
        <w:rPr>
          <w:szCs w:val="28"/>
        </w:rPr>
        <w:t xml:space="preserve">тис.грн (уточнений план на звітний період – </w:t>
      </w:r>
      <w:r w:rsidR="00212D83" w:rsidRPr="00931140">
        <w:rPr>
          <w:szCs w:val="28"/>
        </w:rPr>
        <w:t>300,4</w:t>
      </w:r>
      <w:r w:rsidRPr="00931140">
        <w:rPr>
          <w:szCs w:val="28"/>
        </w:rPr>
        <w:t xml:space="preserve"> тис.грн), або </w:t>
      </w:r>
      <w:r w:rsidR="00212D83" w:rsidRPr="00931140">
        <w:rPr>
          <w:szCs w:val="28"/>
        </w:rPr>
        <w:t>71,4</w:t>
      </w:r>
      <w:r w:rsidR="00C03442" w:rsidRPr="00931140">
        <w:rPr>
          <w:szCs w:val="28"/>
        </w:rPr>
        <w:t xml:space="preserve"> </w:t>
      </w:r>
      <w:r w:rsidRPr="00931140">
        <w:rPr>
          <w:szCs w:val="28"/>
        </w:rPr>
        <w:t xml:space="preserve">%. </w:t>
      </w:r>
    </w:p>
    <w:p w:rsidR="009A0467" w:rsidRPr="00931140" w:rsidRDefault="00605675" w:rsidP="00605675">
      <w:pPr>
        <w:pStyle w:val="a3"/>
        <w:tabs>
          <w:tab w:val="left" w:pos="4395"/>
        </w:tabs>
        <w:ind w:firstLine="540"/>
        <w:rPr>
          <w:szCs w:val="28"/>
        </w:rPr>
      </w:pPr>
      <w:r w:rsidRPr="00931140">
        <w:rPr>
          <w:szCs w:val="28"/>
        </w:rPr>
        <w:t>Питома вага видатків по галузі «С</w:t>
      </w:r>
      <w:r w:rsidRPr="00931140">
        <w:rPr>
          <w:bCs/>
          <w:szCs w:val="28"/>
        </w:rPr>
        <w:t>оціальний захист</w:t>
      </w:r>
      <w:r w:rsidRPr="00931140">
        <w:rPr>
          <w:szCs w:val="28"/>
        </w:rPr>
        <w:t xml:space="preserve"> та соціальне забезпечення» в сумі видатків загального фонду бюджету громади становить </w:t>
      </w:r>
      <w:r w:rsidR="00C03442" w:rsidRPr="00931140">
        <w:rPr>
          <w:szCs w:val="28"/>
        </w:rPr>
        <w:t>5,</w:t>
      </w:r>
      <w:r w:rsidR="00B94041" w:rsidRPr="00931140">
        <w:rPr>
          <w:szCs w:val="28"/>
        </w:rPr>
        <w:t>4</w:t>
      </w:r>
      <w:r w:rsidR="00C03442" w:rsidRPr="00931140">
        <w:rPr>
          <w:szCs w:val="28"/>
        </w:rPr>
        <w:t xml:space="preserve"> </w:t>
      </w:r>
      <w:r w:rsidRPr="00931140">
        <w:rPr>
          <w:szCs w:val="28"/>
        </w:rPr>
        <w:t>%.</w:t>
      </w:r>
    </w:p>
    <w:p w:rsidR="00605675" w:rsidRPr="00931140" w:rsidRDefault="00605675" w:rsidP="00605675">
      <w:pPr>
        <w:ind w:firstLine="567"/>
        <w:jc w:val="both"/>
        <w:rPr>
          <w:sz w:val="28"/>
          <w:szCs w:val="28"/>
          <w:lang w:val="uk-UA"/>
        </w:rPr>
      </w:pPr>
      <w:r w:rsidRPr="00931140">
        <w:rPr>
          <w:sz w:val="28"/>
          <w:szCs w:val="28"/>
          <w:lang w:val="uk-UA"/>
        </w:rPr>
        <w:lastRenderedPageBreak/>
        <w:t>На поточні видатки по галузі «Соціальний захист та соціальне забезпечення» при</w:t>
      </w:r>
      <w:r w:rsidR="005E4279" w:rsidRPr="00931140">
        <w:rPr>
          <w:sz w:val="28"/>
          <w:szCs w:val="28"/>
          <w:lang w:val="uk-UA"/>
        </w:rPr>
        <w:t xml:space="preserve"> </w:t>
      </w:r>
      <w:r w:rsidRPr="00931140">
        <w:rPr>
          <w:sz w:val="28"/>
          <w:szCs w:val="28"/>
          <w:lang w:val="uk-UA"/>
        </w:rPr>
        <w:t xml:space="preserve"> уточненому </w:t>
      </w:r>
      <w:r w:rsidR="005E4279" w:rsidRPr="00931140">
        <w:rPr>
          <w:sz w:val="28"/>
          <w:szCs w:val="28"/>
          <w:lang w:val="uk-UA"/>
        </w:rPr>
        <w:t xml:space="preserve"> </w:t>
      </w:r>
      <w:r w:rsidRPr="00931140">
        <w:rPr>
          <w:sz w:val="28"/>
          <w:szCs w:val="28"/>
          <w:lang w:val="uk-UA"/>
        </w:rPr>
        <w:t xml:space="preserve">плані </w:t>
      </w:r>
      <w:r w:rsidR="005E4279" w:rsidRPr="00931140">
        <w:rPr>
          <w:sz w:val="28"/>
          <w:szCs w:val="28"/>
          <w:lang w:val="uk-UA"/>
        </w:rPr>
        <w:t xml:space="preserve">  </w:t>
      </w:r>
      <w:r w:rsidRPr="00931140">
        <w:rPr>
          <w:sz w:val="28"/>
          <w:szCs w:val="28"/>
          <w:lang w:val="uk-UA"/>
        </w:rPr>
        <w:t xml:space="preserve">загального </w:t>
      </w:r>
      <w:r w:rsidR="005E4279" w:rsidRPr="00931140">
        <w:rPr>
          <w:sz w:val="28"/>
          <w:szCs w:val="28"/>
          <w:lang w:val="uk-UA"/>
        </w:rPr>
        <w:t xml:space="preserve">  </w:t>
      </w:r>
      <w:r w:rsidRPr="00931140">
        <w:rPr>
          <w:sz w:val="28"/>
          <w:szCs w:val="28"/>
          <w:lang w:val="uk-UA"/>
        </w:rPr>
        <w:t xml:space="preserve">фонду </w:t>
      </w:r>
      <w:r w:rsidR="00B94041" w:rsidRPr="00931140">
        <w:rPr>
          <w:sz w:val="28"/>
          <w:szCs w:val="28"/>
          <w:lang w:val="uk-UA"/>
        </w:rPr>
        <w:t>37 615,1</w:t>
      </w:r>
      <w:r w:rsidR="005E4279" w:rsidRPr="00931140">
        <w:rPr>
          <w:sz w:val="28"/>
          <w:szCs w:val="28"/>
          <w:lang w:val="uk-UA"/>
        </w:rPr>
        <w:t xml:space="preserve"> </w:t>
      </w:r>
      <w:r w:rsidRPr="00931140">
        <w:rPr>
          <w:sz w:val="28"/>
          <w:szCs w:val="28"/>
          <w:lang w:val="uk-UA"/>
        </w:rPr>
        <w:t xml:space="preserve">тис.грн використано </w:t>
      </w:r>
      <w:r w:rsidR="00B94041" w:rsidRPr="00931140">
        <w:rPr>
          <w:sz w:val="28"/>
          <w:szCs w:val="28"/>
          <w:lang w:val="uk-UA"/>
        </w:rPr>
        <w:t>36 771,4</w:t>
      </w:r>
      <w:r w:rsidRPr="00931140">
        <w:rPr>
          <w:sz w:val="28"/>
          <w:szCs w:val="28"/>
        </w:rPr>
        <w:t> тис.грн</w:t>
      </w:r>
      <w:r w:rsidRPr="00931140">
        <w:rPr>
          <w:sz w:val="28"/>
          <w:szCs w:val="28"/>
          <w:lang w:val="uk-UA"/>
        </w:rPr>
        <w:t>, у тому числі:</w:t>
      </w:r>
    </w:p>
    <w:p w:rsidR="00605675" w:rsidRPr="00931140" w:rsidRDefault="00605675" w:rsidP="00605675">
      <w:pPr>
        <w:pStyle w:val="a3"/>
        <w:numPr>
          <w:ilvl w:val="0"/>
          <w:numId w:val="4"/>
        </w:numPr>
        <w:tabs>
          <w:tab w:val="clear" w:pos="435"/>
          <w:tab w:val="num" w:pos="567"/>
        </w:tabs>
        <w:ind w:left="0" w:firstLine="567"/>
        <w:rPr>
          <w:szCs w:val="28"/>
        </w:rPr>
      </w:pPr>
      <w:r w:rsidRPr="00931140">
        <w:rPr>
          <w:color w:val="FF0000"/>
          <w:szCs w:val="28"/>
        </w:rPr>
        <w:t xml:space="preserve"> </w:t>
      </w:r>
      <w:r w:rsidRPr="00931140">
        <w:rPr>
          <w:szCs w:val="28"/>
        </w:rPr>
        <w:t xml:space="preserve">на заробітну плату з нарахуваннями – </w:t>
      </w:r>
      <w:r w:rsidR="002C55CF" w:rsidRPr="00931140">
        <w:rPr>
          <w:szCs w:val="28"/>
        </w:rPr>
        <w:t>25 444,4</w:t>
      </w:r>
      <w:r w:rsidRPr="00931140">
        <w:rPr>
          <w:szCs w:val="28"/>
        </w:rPr>
        <w:t xml:space="preserve"> тис.грн;</w:t>
      </w:r>
    </w:p>
    <w:p w:rsidR="00605675" w:rsidRPr="00931140" w:rsidRDefault="00605675" w:rsidP="00605675">
      <w:pPr>
        <w:numPr>
          <w:ilvl w:val="0"/>
          <w:numId w:val="4"/>
        </w:numPr>
        <w:tabs>
          <w:tab w:val="clear" w:pos="435"/>
          <w:tab w:val="num" w:pos="567"/>
        </w:tabs>
        <w:ind w:firstLine="132"/>
        <w:rPr>
          <w:sz w:val="28"/>
          <w:szCs w:val="28"/>
          <w:lang w:val="uk-UA"/>
        </w:rPr>
      </w:pPr>
      <w:r w:rsidRPr="00931140">
        <w:rPr>
          <w:sz w:val="28"/>
          <w:szCs w:val="28"/>
          <w:lang w:val="uk-UA"/>
        </w:rPr>
        <w:t xml:space="preserve"> на придбання предметів, матеріалів, інвентарю – </w:t>
      </w:r>
      <w:r w:rsidR="000C3FFA" w:rsidRPr="00931140">
        <w:rPr>
          <w:sz w:val="28"/>
          <w:szCs w:val="28"/>
          <w:lang w:val="uk-UA"/>
        </w:rPr>
        <w:t>437,2</w:t>
      </w:r>
      <w:r w:rsidRPr="00931140">
        <w:rPr>
          <w:sz w:val="28"/>
          <w:szCs w:val="28"/>
          <w:lang w:val="uk-UA"/>
        </w:rPr>
        <w:t xml:space="preserve"> тис.грн;</w:t>
      </w:r>
    </w:p>
    <w:p w:rsidR="002E0D10" w:rsidRPr="00931140" w:rsidRDefault="002E0D10" w:rsidP="00931140">
      <w:pPr>
        <w:numPr>
          <w:ilvl w:val="0"/>
          <w:numId w:val="4"/>
        </w:numPr>
        <w:tabs>
          <w:tab w:val="clear" w:pos="435"/>
        </w:tabs>
        <w:ind w:left="0" w:firstLine="567"/>
        <w:jc w:val="both"/>
        <w:rPr>
          <w:sz w:val="28"/>
          <w:szCs w:val="28"/>
          <w:lang w:val="uk-UA"/>
        </w:rPr>
      </w:pPr>
      <w:r w:rsidRPr="00931140">
        <w:rPr>
          <w:sz w:val="28"/>
          <w:szCs w:val="28"/>
          <w:lang w:val="uk-UA"/>
        </w:rPr>
        <w:t xml:space="preserve"> на придбання медикаментів</w:t>
      </w:r>
      <w:r w:rsidR="00931140">
        <w:rPr>
          <w:sz w:val="28"/>
          <w:szCs w:val="28"/>
          <w:lang w:val="uk-UA"/>
        </w:rPr>
        <w:t>,</w:t>
      </w:r>
      <w:r w:rsidRPr="00931140">
        <w:rPr>
          <w:sz w:val="28"/>
          <w:szCs w:val="28"/>
          <w:lang w:val="uk-UA"/>
        </w:rPr>
        <w:t xml:space="preserve"> пе</w:t>
      </w:r>
      <w:r w:rsidR="00C75363" w:rsidRPr="00931140">
        <w:rPr>
          <w:sz w:val="28"/>
          <w:szCs w:val="28"/>
          <w:lang w:val="uk-UA"/>
        </w:rPr>
        <w:t>рев’язувальних матеріалів</w:t>
      </w:r>
      <w:r w:rsidR="00931140">
        <w:rPr>
          <w:sz w:val="28"/>
          <w:szCs w:val="28"/>
          <w:lang w:val="uk-UA"/>
        </w:rPr>
        <w:t xml:space="preserve"> </w:t>
      </w:r>
      <w:r w:rsidR="00C75363" w:rsidRPr="00931140">
        <w:rPr>
          <w:sz w:val="28"/>
          <w:szCs w:val="28"/>
          <w:lang w:val="uk-UA"/>
        </w:rPr>
        <w:t>–</w:t>
      </w:r>
      <w:r w:rsidR="00931140">
        <w:rPr>
          <w:sz w:val="28"/>
          <w:szCs w:val="28"/>
          <w:lang w:val="uk-UA"/>
        </w:rPr>
        <w:t xml:space="preserve"> </w:t>
      </w:r>
      <w:r w:rsidR="00C75363" w:rsidRPr="00931140">
        <w:rPr>
          <w:sz w:val="28"/>
          <w:szCs w:val="28"/>
          <w:lang w:val="uk-UA"/>
        </w:rPr>
        <w:t>2</w:t>
      </w:r>
      <w:r w:rsidR="000C3FFA" w:rsidRPr="00931140">
        <w:rPr>
          <w:sz w:val="28"/>
          <w:szCs w:val="28"/>
          <w:lang w:val="uk-UA"/>
        </w:rPr>
        <w:t>6</w:t>
      </w:r>
      <w:r w:rsidR="00C75363" w:rsidRPr="00931140">
        <w:rPr>
          <w:sz w:val="28"/>
          <w:szCs w:val="28"/>
          <w:lang w:val="uk-UA"/>
        </w:rPr>
        <w:t>,</w:t>
      </w:r>
      <w:r w:rsidR="000C3FFA" w:rsidRPr="00931140">
        <w:rPr>
          <w:sz w:val="28"/>
          <w:szCs w:val="28"/>
          <w:lang w:val="uk-UA"/>
        </w:rPr>
        <w:t>3</w:t>
      </w:r>
      <w:r w:rsidRPr="00931140">
        <w:rPr>
          <w:sz w:val="28"/>
          <w:szCs w:val="28"/>
          <w:lang w:val="uk-UA"/>
        </w:rPr>
        <w:t xml:space="preserve">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продукти харчування – </w:t>
      </w:r>
      <w:r w:rsidR="000C3FFA" w:rsidRPr="00931140">
        <w:rPr>
          <w:szCs w:val="28"/>
        </w:rPr>
        <w:t>645,4</w:t>
      </w:r>
      <w:r w:rsidRPr="00931140">
        <w:rPr>
          <w:szCs w:val="28"/>
        </w:rPr>
        <w:t xml:space="preserve"> тис.грн; </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оплату послуг (крім комунальних)  – </w:t>
      </w:r>
      <w:r w:rsidR="000C3FFA" w:rsidRPr="00931140">
        <w:rPr>
          <w:szCs w:val="28"/>
        </w:rPr>
        <w:t>1 032,2</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видатки на відрядження  – </w:t>
      </w:r>
      <w:r w:rsidR="000C3FFA" w:rsidRPr="00931140">
        <w:rPr>
          <w:szCs w:val="28"/>
        </w:rPr>
        <w:t>14,2</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оплату комунальних послуг та енергоносіїв – </w:t>
      </w:r>
      <w:r w:rsidR="000C3FFA" w:rsidRPr="00931140">
        <w:rPr>
          <w:szCs w:val="28"/>
        </w:rPr>
        <w:t>993,3</w:t>
      </w:r>
      <w:r w:rsidRPr="00931140">
        <w:rPr>
          <w:szCs w:val="28"/>
        </w:rPr>
        <w:t xml:space="preserve"> тис.грн;</w:t>
      </w:r>
    </w:p>
    <w:p w:rsidR="00605675" w:rsidRPr="00931140" w:rsidRDefault="007B7728" w:rsidP="00605675">
      <w:pPr>
        <w:pStyle w:val="a3"/>
        <w:numPr>
          <w:ilvl w:val="0"/>
          <w:numId w:val="4"/>
        </w:numPr>
        <w:tabs>
          <w:tab w:val="clear" w:pos="435"/>
          <w:tab w:val="num" w:pos="567"/>
        </w:tabs>
        <w:ind w:left="0" w:firstLine="567"/>
        <w:rPr>
          <w:szCs w:val="28"/>
        </w:rPr>
      </w:pPr>
      <w:r w:rsidRPr="00931140">
        <w:rPr>
          <w:szCs w:val="28"/>
        </w:rPr>
        <w:t xml:space="preserve"> </w:t>
      </w:r>
      <w:r w:rsidR="00605675" w:rsidRPr="00931140">
        <w:rPr>
          <w:szCs w:val="28"/>
        </w:rPr>
        <w:t xml:space="preserve">на окремі заходи по реалізації державних (регіональних) програм, не віднесені до заходів розвитку – </w:t>
      </w:r>
      <w:r w:rsidR="000C3FFA" w:rsidRPr="00931140">
        <w:rPr>
          <w:szCs w:val="28"/>
        </w:rPr>
        <w:t>10,5</w:t>
      </w:r>
      <w:r w:rsidR="00605675" w:rsidRPr="00931140">
        <w:rPr>
          <w:szCs w:val="28"/>
        </w:rPr>
        <w:t xml:space="preserve">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субсидії та поточні трансферти підприємствам (установам, організаціям) – </w:t>
      </w:r>
      <w:r w:rsidR="000C3FFA" w:rsidRPr="00931140">
        <w:rPr>
          <w:szCs w:val="28"/>
        </w:rPr>
        <w:t>3 632,8</w:t>
      </w:r>
      <w:r w:rsidRPr="00931140">
        <w:rPr>
          <w:szCs w:val="28"/>
        </w:rPr>
        <w:t xml:space="preserve"> тис.грн;</w:t>
      </w:r>
    </w:p>
    <w:p w:rsidR="00605675" w:rsidRPr="00931140" w:rsidRDefault="00605675" w:rsidP="00605675">
      <w:pPr>
        <w:numPr>
          <w:ilvl w:val="0"/>
          <w:numId w:val="4"/>
        </w:numPr>
        <w:tabs>
          <w:tab w:val="clear" w:pos="435"/>
          <w:tab w:val="num" w:pos="567"/>
        </w:tabs>
        <w:ind w:firstLine="132"/>
        <w:rPr>
          <w:sz w:val="28"/>
          <w:szCs w:val="28"/>
          <w:lang w:val="uk-UA"/>
        </w:rPr>
      </w:pPr>
      <w:r w:rsidRPr="00931140">
        <w:rPr>
          <w:sz w:val="28"/>
          <w:szCs w:val="28"/>
          <w:lang w:val="uk-UA"/>
        </w:rPr>
        <w:t xml:space="preserve"> соціальне забезпечення  – </w:t>
      </w:r>
      <w:r w:rsidR="000C3FFA" w:rsidRPr="00931140">
        <w:rPr>
          <w:sz w:val="28"/>
          <w:szCs w:val="28"/>
          <w:lang w:val="uk-UA"/>
        </w:rPr>
        <w:t>4 532,0</w:t>
      </w:r>
      <w:r w:rsidR="00A83739" w:rsidRPr="00931140">
        <w:rPr>
          <w:sz w:val="28"/>
          <w:szCs w:val="28"/>
          <w:lang w:val="uk-UA"/>
        </w:rPr>
        <w:t xml:space="preserve"> тис.грн;</w:t>
      </w:r>
    </w:p>
    <w:p w:rsidR="00A83739" w:rsidRPr="00931140" w:rsidRDefault="00A83739" w:rsidP="00605675">
      <w:pPr>
        <w:numPr>
          <w:ilvl w:val="0"/>
          <w:numId w:val="4"/>
        </w:numPr>
        <w:tabs>
          <w:tab w:val="clear" w:pos="435"/>
          <w:tab w:val="num" w:pos="567"/>
        </w:tabs>
        <w:ind w:firstLine="132"/>
        <w:rPr>
          <w:sz w:val="28"/>
          <w:szCs w:val="28"/>
          <w:lang w:val="uk-UA"/>
        </w:rPr>
      </w:pPr>
      <w:r w:rsidRPr="00931140">
        <w:rPr>
          <w:sz w:val="28"/>
          <w:szCs w:val="28"/>
          <w:lang w:val="uk-UA"/>
        </w:rPr>
        <w:t xml:space="preserve"> інші поточні видатки – 3,1 тис.грн.</w:t>
      </w:r>
    </w:p>
    <w:p w:rsidR="00605675" w:rsidRPr="00931140" w:rsidRDefault="00605675" w:rsidP="00605675">
      <w:pPr>
        <w:ind w:firstLine="567"/>
        <w:jc w:val="both"/>
        <w:rPr>
          <w:color w:val="FF0000"/>
          <w:sz w:val="16"/>
          <w:szCs w:val="16"/>
          <w:lang w:val="uk-UA"/>
        </w:rPr>
      </w:pPr>
    </w:p>
    <w:p w:rsidR="00605675" w:rsidRPr="00931140" w:rsidRDefault="00605675" w:rsidP="00605675">
      <w:pPr>
        <w:pStyle w:val="a3"/>
        <w:ind w:firstLine="540"/>
        <w:rPr>
          <w:szCs w:val="28"/>
        </w:rPr>
      </w:pPr>
      <w:r w:rsidRPr="00931140">
        <w:rPr>
          <w:szCs w:val="28"/>
        </w:rPr>
        <w:t xml:space="preserve">На капітальні видатки (бюджет розвитку) на придбання обладнання і предметів довгострокового користування при плані </w:t>
      </w:r>
      <w:r w:rsidR="005B238C" w:rsidRPr="00931140">
        <w:rPr>
          <w:szCs w:val="28"/>
        </w:rPr>
        <w:t>44,5</w:t>
      </w:r>
      <w:r w:rsidRPr="00931140">
        <w:rPr>
          <w:szCs w:val="28"/>
        </w:rPr>
        <w:t xml:space="preserve"> тис.грн використання коштів не </w:t>
      </w:r>
      <w:r w:rsidR="009A0467" w:rsidRPr="00931140">
        <w:rPr>
          <w:szCs w:val="28"/>
        </w:rPr>
        <w:t>проводилося</w:t>
      </w:r>
      <w:r w:rsidRPr="00931140">
        <w:rPr>
          <w:szCs w:val="28"/>
        </w:rPr>
        <w:t xml:space="preserve">. </w:t>
      </w:r>
    </w:p>
    <w:p w:rsidR="00605675" w:rsidRPr="00931140" w:rsidRDefault="00605675" w:rsidP="00605675">
      <w:pPr>
        <w:pStyle w:val="a3"/>
        <w:tabs>
          <w:tab w:val="left" w:pos="4395"/>
        </w:tabs>
        <w:ind w:firstLine="540"/>
        <w:rPr>
          <w:szCs w:val="28"/>
        </w:rPr>
      </w:pPr>
      <w:r w:rsidRPr="00931140">
        <w:rPr>
          <w:szCs w:val="28"/>
        </w:rPr>
        <w:t>Власні надходження сформувалися за рахунок надходжень від надання платних послуг</w:t>
      </w:r>
      <w:r w:rsidR="005B238C" w:rsidRPr="00931140">
        <w:rPr>
          <w:szCs w:val="28"/>
        </w:rPr>
        <w:t>, благодійних внесків, грантів та дарунків</w:t>
      </w:r>
      <w:r w:rsidRPr="00931140">
        <w:rPr>
          <w:szCs w:val="28"/>
        </w:rPr>
        <w:t xml:space="preserve"> в сумі </w:t>
      </w:r>
      <w:r w:rsidR="005B238C" w:rsidRPr="00931140">
        <w:rPr>
          <w:szCs w:val="28"/>
        </w:rPr>
        <w:t>214,5</w:t>
      </w:r>
      <w:r w:rsidRPr="00931140">
        <w:rPr>
          <w:szCs w:val="28"/>
        </w:rPr>
        <w:t xml:space="preserve"> тис.грн і направлені  на утримання відповідних бюджетних установ.</w:t>
      </w:r>
    </w:p>
    <w:p w:rsidR="00605675" w:rsidRPr="00931140" w:rsidRDefault="00605675" w:rsidP="00605675">
      <w:pPr>
        <w:pStyle w:val="a3"/>
        <w:tabs>
          <w:tab w:val="left" w:pos="4395"/>
        </w:tabs>
        <w:ind w:firstLine="540"/>
        <w:rPr>
          <w:color w:val="FF0000"/>
          <w:sz w:val="16"/>
          <w:szCs w:val="16"/>
        </w:rPr>
      </w:pPr>
    </w:p>
    <w:p w:rsidR="00605675" w:rsidRPr="00931140" w:rsidRDefault="00605675" w:rsidP="00605675">
      <w:pPr>
        <w:pStyle w:val="a3"/>
        <w:ind w:firstLine="540"/>
        <w:rPr>
          <w:szCs w:val="28"/>
        </w:rPr>
      </w:pPr>
      <w:r w:rsidRPr="00931140">
        <w:rPr>
          <w:i/>
          <w:iCs/>
          <w:szCs w:val="28"/>
        </w:rPr>
        <w:t>Територіальним центром соціального обслуговування (надання соціальних послуг) м.Вараш</w:t>
      </w:r>
      <w:r w:rsidRPr="00931140">
        <w:rPr>
          <w:i/>
          <w:iCs/>
          <w:szCs w:val="28"/>
          <w:lang w:val="ru-RU"/>
        </w:rPr>
        <w:t xml:space="preserve"> </w:t>
      </w:r>
      <w:r w:rsidRPr="00931140">
        <w:rPr>
          <w:szCs w:val="28"/>
        </w:rPr>
        <w:t xml:space="preserve">(КТПКВК МБ 3104) протягом 2022 року використано </w:t>
      </w:r>
      <w:r w:rsidR="007F16BF" w:rsidRPr="00931140">
        <w:rPr>
          <w:szCs w:val="28"/>
        </w:rPr>
        <w:t>6 762,5</w:t>
      </w:r>
      <w:r w:rsidRPr="00931140">
        <w:rPr>
          <w:szCs w:val="28"/>
        </w:rPr>
        <w:t xml:space="preserve"> тис.грн загального фонду при плані </w:t>
      </w:r>
      <w:r w:rsidR="007F16BF" w:rsidRPr="00931140">
        <w:rPr>
          <w:szCs w:val="28"/>
        </w:rPr>
        <w:t>6 836,9</w:t>
      </w:r>
      <w:r w:rsidR="00262898" w:rsidRPr="00931140">
        <w:rPr>
          <w:szCs w:val="28"/>
        </w:rPr>
        <w:t xml:space="preserve"> тис.грн (</w:t>
      </w:r>
      <w:r w:rsidR="007F16BF" w:rsidRPr="00931140">
        <w:rPr>
          <w:szCs w:val="28"/>
        </w:rPr>
        <w:t>98,9</w:t>
      </w:r>
      <w:r w:rsidR="00262898" w:rsidRPr="00931140">
        <w:rPr>
          <w:szCs w:val="28"/>
        </w:rPr>
        <w:t xml:space="preserve"> </w:t>
      </w:r>
      <w:r w:rsidRPr="00931140">
        <w:rPr>
          <w:szCs w:val="28"/>
        </w:rPr>
        <w:t xml:space="preserve">%). </w:t>
      </w:r>
    </w:p>
    <w:p w:rsidR="00605675" w:rsidRPr="00931140" w:rsidRDefault="00605675" w:rsidP="00605675">
      <w:pPr>
        <w:pStyle w:val="a3"/>
        <w:ind w:firstLine="540"/>
        <w:rPr>
          <w:color w:val="FF0000"/>
          <w:sz w:val="16"/>
          <w:szCs w:val="16"/>
        </w:rPr>
      </w:pPr>
    </w:p>
    <w:p w:rsidR="00605675" w:rsidRPr="00931140" w:rsidRDefault="00605675" w:rsidP="00605675">
      <w:pPr>
        <w:pStyle w:val="a3"/>
        <w:ind w:firstLine="540"/>
        <w:rPr>
          <w:szCs w:val="28"/>
        </w:rPr>
      </w:pPr>
      <w:r w:rsidRPr="00931140">
        <w:rPr>
          <w:szCs w:val="28"/>
        </w:rPr>
        <w:t xml:space="preserve">На надання реабілітаційних послуг особам з інвалідністю </w:t>
      </w:r>
      <w:r w:rsidRPr="00931140">
        <w:rPr>
          <w:i/>
          <w:szCs w:val="28"/>
        </w:rPr>
        <w:t xml:space="preserve">Вараським міським центром комплексної реабілітації для осіб з інвалідністю імені З.А.Матвієнко  </w:t>
      </w:r>
      <w:r w:rsidRPr="00931140">
        <w:rPr>
          <w:szCs w:val="28"/>
        </w:rPr>
        <w:t xml:space="preserve">(КТПКВК МБ 3105) протягом 2022 року за рахунок коштів загального фонду використано </w:t>
      </w:r>
      <w:r w:rsidR="007F16BF" w:rsidRPr="00931140">
        <w:rPr>
          <w:szCs w:val="28"/>
        </w:rPr>
        <w:t>13 321,3</w:t>
      </w:r>
      <w:r w:rsidRPr="00931140">
        <w:rPr>
          <w:szCs w:val="28"/>
        </w:rPr>
        <w:t xml:space="preserve"> тис.грн при плані  </w:t>
      </w:r>
      <w:r w:rsidR="007F16BF" w:rsidRPr="00931140">
        <w:rPr>
          <w:szCs w:val="28"/>
        </w:rPr>
        <w:t>13 420,8</w:t>
      </w:r>
      <w:r w:rsidRPr="00931140">
        <w:rPr>
          <w:szCs w:val="28"/>
        </w:rPr>
        <w:t> тис.грн (</w:t>
      </w:r>
      <w:r w:rsidR="00262898" w:rsidRPr="00931140">
        <w:rPr>
          <w:szCs w:val="28"/>
        </w:rPr>
        <w:t>9</w:t>
      </w:r>
      <w:r w:rsidR="007F16BF" w:rsidRPr="00931140">
        <w:rPr>
          <w:szCs w:val="28"/>
        </w:rPr>
        <w:t>9,3</w:t>
      </w:r>
      <w:r w:rsidRPr="00931140">
        <w:rPr>
          <w:szCs w:val="28"/>
        </w:rPr>
        <w:t xml:space="preserve"> %). </w:t>
      </w:r>
    </w:p>
    <w:p w:rsidR="00605675" w:rsidRPr="00931140" w:rsidRDefault="00605675" w:rsidP="00605675">
      <w:pPr>
        <w:pStyle w:val="a3"/>
        <w:tabs>
          <w:tab w:val="left" w:pos="4395"/>
        </w:tabs>
        <w:ind w:firstLine="540"/>
        <w:rPr>
          <w:color w:val="FF0000"/>
          <w:sz w:val="16"/>
          <w:szCs w:val="16"/>
        </w:rPr>
      </w:pPr>
    </w:p>
    <w:p w:rsidR="00605675" w:rsidRPr="00931140" w:rsidRDefault="00605675" w:rsidP="00605675">
      <w:pPr>
        <w:pStyle w:val="a3"/>
        <w:tabs>
          <w:tab w:val="left" w:pos="851"/>
          <w:tab w:val="left" w:pos="4395"/>
        </w:tabs>
        <w:ind w:firstLine="540"/>
        <w:rPr>
          <w:szCs w:val="28"/>
        </w:rPr>
      </w:pPr>
      <w:r w:rsidRPr="00931140">
        <w:rPr>
          <w:szCs w:val="28"/>
        </w:rPr>
        <w:t xml:space="preserve">На здійснення соціальної роботи з вразливими категоріями населення </w:t>
      </w:r>
      <w:r w:rsidRPr="00931140">
        <w:rPr>
          <w:i/>
          <w:szCs w:val="28"/>
        </w:rPr>
        <w:t>Вараським</w:t>
      </w:r>
      <w:r w:rsidRPr="00931140">
        <w:rPr>
          <w:szCs w:val="28"/>
        </w:rPr>
        <w:t xml:space="preserve"> </w:t>
      </w:r>
      <w:r w:rsidRPr="00931140">
        <w:rPr>
          <w:i/>
          <w:iCs/>
          <w:szCs w:val="28"/>
        </w:rPr>
        <w:t xml:space="preserve">міським центром соціальних служб </w:t>
      </w:r>
      <w:r w:rsidRPr="00931140">
        <w:rPr>
          <w:szCs w:val="28"/>
        </w:rPr>
        <w:t>(КТПКВК МБ 3121)</w:t>
      </w:r>
      <w:r w:rsidRPr="00931140">
        <w:rPr>
          <w:b/>
          <w:szCs w:val="28"/>
        </w:rPr>
        <w:t xml:space="preserve"> </w:t>
      </w:r>
      <w:r w:rsidRPr="00931140">
        <w:rPr>
          <w:szCs w:val="28"/>
        </w:rPr>
        <w:t xml:space="preserve">по загальному фонду використано </w:t>
      </w:r>
      <w:r w:rsidR="007F16BF" w:rsidRPr="00931140">
        <w:rPr>
          <w:szCs w:val="28"/>
        </w:rPr>
        <w:t>4 656,6</w:t>
      </w:r>
      <w:r w:rsidRPr="00931140">
        <w:rPr>
          <w:szCs w:val="28"/>
        </w:rPr>
        <w:t xml:space="preserve"> тис.грн при плані </w:t>
      </w:r>
      <w:r w:rsidR="007F16BF" w:rsidRPr="00931140">
        <w:rPr>
          <w:szCs w:val="28"/>
        </w:rPr>
        <w:t>5 014,7</w:t>
      </w:r>
      <w:r w:rsidRPr="00931140">
        <w:rPr>
          <w:szCs w:val="28"/>
        </w:rPr>
        <w:t xml:space="preserve"> тис.грн (</w:t>
      </w:r>
      <w:r w:rsidR="007F16BF" w:rsidRPr="00931140">
        <w:rPr>
          <w:szCs w:val="28"/>
        </w:rPr>
        <w:t>92,9</w:t>
      </w:r>
      <w:r w:rsidRPr="00931140">
        <w:rPr>
          <w:szCs w:val="28"/>
        </w:rPr>
        <w:t xml:space="preserve"> %). </w:t>
      </w:r>
    </w:p>
    <w:p w:rsidR="00605675" w:rsidRPr="00931140" w:rsidRDefault="00605675" w:rsidP="00605675">
      <w:pPr>
        <w:pStyle w:val="a3"/>
        <w:tabs>
          <w:tab w:val="left" w:pos="851"/>
          <w:tab w:val="left" w:pos="4395"/>
        </w:tabs>
        <w:ind w:firstLine="540"/>
        <w:rPr>
          <w:color w:val="FF0000"/>
          <w:sz w:val="16"/>
          <w:szCs w:val="16"/>
        </w:rPr>
      </w:pPr>
    </w:p>
    <w:p w:rsidR="00605675" w:rsidRPr="00931140" w:rsidRDefault="00605675" w:rsidP="00605675">
      <w:pPr>
        <w:pStyle w:val="a3"/>
        <w:ind w:firstLine="540"/>
        <w:rPr>
          <w:szCs w:val="28"/>
        </w:rPr>
      </w:pPr>
      <w:r w:rsidRPr="00931140">
        <w:rPr>
          <w:szCs w:val="28"/>
        </w:rPr>
        <w:t xml:space="preserve">На видатки по </w:t>
      </w:r>
      <w:r w:rsidRPr="00931140">
        <w:rPr>
          <w:i/>
          <w:iCs/>
          <w:szCs w:val="28"/>
        </w:rPr>
        <w:t xml:space="preserve">підліткових клубах за  місцем проживання </w:t>
      </w:r>
      <w:r w:rsidRPr="00931140">
        <w:rPr>
          <w:szCs w:val="28"/>
        </w:rPr>
        <w:t xml:space="preserve">(КТПКВК МБ 3132)  та для проведення організаційних заходів по роботі з підлітками за місцем їх проживання в звітному періоді по загальному фонду використано </w:t>
      </w:r>
      <w:r w:rsidR="008A7CF7" w:rsidRPr="00931140">
        <w:rPr>
          <w:szCs w:val="28"/>
        </w:rPr>
        <w:t>2 188,6</w:t>
      </w:r>
      <w:r w:rsidRPr="00931140">
        <w:rPr>
          <w:szCs w:val="28"/>
        </w:rPr>
        <w:t xml:space="preserve"> тис.грн при плані </w:t>
      </w:r>
      <w:r w:rsidR="008A7CF7" w:rsidRPr="00931140">
        <w:rPr>
          <w:szCs w:val="28"/>
        </w:rPr>
        <w:t>2 357,6</w:t>
      </w:r>
      <w:r w:rsidRPr="00931140">
        <w:rPr>
          <w:szCs w:val="28"/>
        </w:rPr>
        <w:t>тис.грн (</w:t>
      </w:r>
      <w:r w:rsidR="008A7CF7" w:rsidRPr="00931140">
        <w:rPr>
          <w:szCs w:val="28"/>
        </w:rPr>
        <w:t>92,8</w:t>
      </w:r>
      <w:r w:rsidRPr="00931140">
        <w:rPr>
          <w:szCs w:val="28"/>
        </w:rPr>
        <w:t xml:space="preserve"> %). </w:t>
      </w:r>
    </w:p>
    <w:p w:rsidR="00605675" w:rsidRPr="00931140" w:rsidRDefault="00605675" w:rsidP="00605675">
      <w:pPr>
        <w:pStyle w:val="a3"/>
        <w:ind w:firstLine="540"/>
        <w:rPr>
          <w:szCs w:val="28"/>
        </w:rPr>
      </w:pPr>
      <w:r w:rsidRPr="00931140">
        <w:rPr>
          <w:szCs w:val="28"/>
        </w:rPr>
        <w:lastRenderedPageBreak/>
        <w:t xml:space="preserve">На </w:t>
      </w:r>
      <w:r w:rsidR="00743508" w:rsidRPr="00931140">
        <w:rPr>
          <w:szCs w:val="28"/>
        </w:rPr>
        <w:t xml:space="preserve">утримання комунального закладу «Вараський молодіжний центр», а також на </w:t>
      </w:r>
      <w:r w:rsidRPr="00931140">
        <w:rPr>
          <w:szCs w:val="28"/>
        </w:rPr>
        <w:t>видатки з підтримки молодіжних ініціатив і різнобічного розвитку молоді</w:t>
      </w:r>
      <w:r w:rsidR="00743508" w:rsidRPr="00931140">
        <w:rPr>
          <w:szCs w:val="28"/>
        </w:rPr>
        <w:t xml:space="preserve"> </w:t>
      </w:r>
      <w:r w:rsidRPr="00931140">
        <w:rPr>
          <w:szCs w:val="28"/>
        </w:rPr>
        <w:t xml:space="preserve">(КТПКВК МБ 3133) у звітному періоді використано </w:t>
      </w:r>
      <w:r w:rsidR="008A7CF7" w:rsidRPr="00931140">
        <w:rPr>
          <w:szCs w:val="28"/>
        </w:rPr>
        <w:t>1 068,7</w:t>
      </w:r>
      <w:r w:rsidRPr="00931140">
        <w:rPr>
          <w:szCs w:val="28"/>
        </w:rPr>
        <w:t xml:space="preserve"> тис.грн при плані </w:t>
      </w:r>
      <w:r w:rsidR="008A7CF7" w:rsidRPr="00931140">
        <w:rPr>
          <w:szCs w:val="28"/>
        </w:rPr>
        <w:t>1 143,8</w:t>
      </w:r>
      <w:r w:rsidRPr="00931140">
        <w:rPr>
          <w:szCs w:val="28"/>
        </w:rPr>
        <w:t xml:space="preserve"> тис.грн, або </w:t>
      </w:r>
      <w:r w:rsidR="008A7CF7" w:rsidRPr="00931140">
        <w:rPr>
          <w:szCs w:val="28"/>
        </w:rPr>
        <w:t>93,4</w:t>
      </w:r>
      <w:r w:rsidRPr="00931140">
        <w:rPr>
          <w:szCs w:val="28"/>
        </w:rPr>
        <w:t xml:space="preserve"> %.</w:t>
      </w:r>
    </w:p>
    <w:p w:rsidR="00605675" w:rsidRPr="00931140" w:rsidRDefault="00605675" w:rsidP="00605675">
      <w:pPr>
        <w:pStyle w:val="a3"/>
        <w:ind w:firstLine="540"/>
        <w:rPr>
          <w:color w:val="FF0000"/>
          <w:szCs w:val="28"/>
        </w:rPr>
      </w:pPr>
      <w:r w:rsidRPr="00931140">
        <w:rPr>
          <w:color w:val="FF0000"/>
          <w:szCs w:val="28"/>
        </w:rPr>
        <w:t xml:space="preserve">                         </w:t>
      </w:r>
    </w:p>
    <w:p w:rsidR="00605675" w:rsidRPr="00931140" w:rsidRDefault="00605675" w:rsidP="00605675">
      <w:pPr>
        <w:pStyle w:val="a3"/>
        <w:ind w:firstLine="540"/>
        <w:rPr>
          <w:szCs w:val="28"/>
        </w:rPr>
      </w:pPr>
      <w:r w:rsidRPr="00931140">
        <w:rPr>
          <w:szCs w:val="28"/>
        </w:rPr>
        <w:t xml:space="preserve">На видатки установ </w:t>
      </w:r>
      <w:r w:rsidRPr="00931140">
        <w:rPr>
          <w:b/>
          <w:bCs/>
          <w:szCs w:val="28"/>
        </w:rPr>
        <w:t xml:space="preserve">культури і мистецтва </w:t>
      </w:r>
      <w:r w:rsidRPr="00931140">
        <w:rPr>
          <w:szCs w:val="28"/>
        </w:rPr>
        <w:t xml:space="preserve">(КТПКВК МБ </w:t>
      </w:r>
      <w:r w:rsidRPr="00931140">
        <w:rPr>
          <w:b/>
          <w:szCs w:val="28"/>
        </w:rPr>
        <w:t>4000</w:t>
      </w:r>
      <w:r w:rsidRPr="00931140">
        <w:rPr>
          <w:szCs w:val="28"/>
        </w:rPr>
        <w:t>)</w:t>
      </w:r>
      <w:r w:rsidRPr="00931140">
        <w:rPr>
          <w:b/>
          <w:szCs w:val="28"/>
        </w:rPr>
        <w:t xml:space="preserve"> </w:t>
      </w:r>
      <w:r w:rsidRPr="00931140">
        <w:rPr>
          <w:szCs w:val="28"/>
        </w:rPr>
        <w:t xml:space="preserve">та проведення заходів в галузі культури і мистецтва в звітному періоді використано </w:t>
      </w:r>
      <w:r w:rsidR="005E0FB6" w:rsidRPr="00931140">
        <w:rPr>
          <w:szCs w:val="28"/>
          <w:lang w:val="ru-RU"/>
        </w:rPr>
        <w:t>14 028,1</w:t>
      </w:r>
      <w:r w:rsidRPr="00931140">
        <w:rPr>
          <w:szCs w:val="28"/>
        </w:rPr>
        <w:t xml:space="preserve"> тис.грн бюджетних коштів при плані </w:t>
      </w:r>
      <w:r w:rsidR="005E0FB6" w:rsidRPr="00931140">
        <w:rPr>
          <w:szCs w:val="28"/>
        </w:rPr>
        <w:t>14 627,6</w:t>
      </w:r>
      <w:r w:rsidRPr="00931140">
        <w:rPr>
          <w:szCs w:val="28"/>
        </w:rPr>
        <w:t xml:space="preserve"> тис.грн, або </w:t>
      </w:r>
      <w:r w:rsidR="005E0FB6" w:rsidRPr="00931140">
        <w:rPr>
          <w:szCs w:val="28"/>
        </w:rPr>
        <w:t>95,9</w:t>
      </w:r>
      <w:r w:rsidRPr="00931140">
        <w:rPr>
          <w:szCs w:val="28"/>
        </w:rPr>
        <w:t xml:space="preserve"> %, у т.ч.: по загальному фонду – </w:t>
      </w:r>
      <w:r w:rsidR="005E0FB6" w:rsidRPr="00931140">
        <w:rPr>
          <w:szCs w:val="28"/>
        </w:rPr>
        <w:t>13 698,4</w:t>
      </w:r>
      <w:r w:rsidRPr="00931140">
        <w:rPr>
          <w:szCs w:val="28"/>
        </w:rPr>
        <w:t xml:space="preserve"> тис.грн (уточнений план – </w:t>
      </w:r>
      <w:r w:rsidR="005E0FB6" w:rsidRPr="00931140">
        <w:rPr>
          <w:szCs w:val="28"/>
        </w:rPr>
        <w:t>14 143,2</w:t>
      </w:r>
      <w:r w:rsidRPr="00931140">
        <w:rPr>
          <w:szCs w:val="28"/>
        </w:rPr>
        <w:t xml:space="preserve"> тис.грн), або </w:t>
      </w:r>
      <w:r w:rsidR="005E0FB6" w:rsidRPr="00931140">
        <w:rPr>
          <w:szCs w:val="28"/>
        </w:rPr>
        <w:t>96,9</w:t>
      </w:r>
      <w:r w:rsidRPr="00931140">
        <w:rPr>
          <w:szCs w:val="28"/>
        </w:rPr>
        <w:t xml:space="preserve"> % та по спеціальному фонду – </w:t>
      </w:r>
      <w:r w:rsidR="00285A59" w:rsidRPr="00931140">
        <w:rPr>
          <w:szCs w:val="28"/>
        </w:rPr>
        <w:t>329,7</w:t>
      </w:r>
      <w:r w:rsidRPr="00931140">
        <w:rPr>
          <w:szCs w:val="28"/>
        </w:rPr>
        <w:t xml:space="preserve"> тис.грн (уточнений план на звітний період – </w:t>
      </w:r>
      <w:r w:rsidR="00285A59" w:rsidRPr="00931140">
        <w:rPr>
          <w:szCs w:val="28"/>
        </w:rPr>
        <w:t>484,4</w:t>
      </w:r>
      <w:r w:rsidRPr="00931140">
        <w:rPr>
          <w:szCs w:val="28"/>
        </w:rPr>
        <w:t xml:space="preserve"> тис.грн),  або </w:t>
      </w:r>
      <w:r w:rsidR="00285A59" w:rsidRPr="00931140">
        <w:rPr>
          <w:szCs w:val="28"/>
        </w:rPr>
        <w:t>68,1</w:t>
      </w:r>
      <w:r w:rsidRPr="00931140">
        <w:rPr>
          <w:szCs w:val="28"/>
        </w:rPr>
        <w:t xml:space="preserve"> %. </w:t>
      </w:r>
    </w:p>
    <w:p w:rsidR="00605675" w:rsidRPr="00931140" w:rsidRDefault="00605675" w:rsidP="00605675">
      <w:pPr>
        <w:pStyle w:val="a3"/>
        <w:ind w:firstLine="540"/>
        <w:rPr>
          <w:szCs w:val="28"/>
        </w:rPr>
      </w:pPr>
      <w:r w:rsidRPr="00931140">
        <w:rPr>
          <w:szCs w:val="28"/>
        </w:rPr>
        <w:t xml:space="preserve">На поточні видатки по галузі «Культура і мистецтво» при уточненому плані загального фонду  </w:t>
      </w:r>
      <w:r w:rsidR="00285A59" w:rsidRPr="00931140">
        <w:rPr>
          <w:szCs w:val="28"/>
        </w:rPr>
        <w:t>14 143,2</w:t>
      </w:r>
      <w:r w:rsidRPr="00931140">
        <w:rPr>
          <w:szCs w:val="28"/>
        </w:rPr>
        <w:t xml:space="preserve"> тис.грн використано </w:t>
      </w:r>
      <w:r w:rsidR="00285A59" w:rsidRPr="00931140">
        <w:rPr>
          <w:szCs w:val="28"/>
        </w:rPr>
        <w:t>13 698,4</w:t>
      </w:r>
      <w:r w:rsidRPr="00931140">
        <w:rPr>
          <w:szCs w:val="28"/>
        </w:rPr>
        <w:t xml:space="preserve"> тис.грн, у тому числі:</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заробітну плату з нарахуваннями – </w:t>
      </w:r>
      <w:r w:rsidR="00285A59" w:rsidRPr="00931140">
        <w:rPr>
          <w:szCs w:val="28"/>
        </w:rPr>
        <w:t>11</w:t>
      </w:r>
      <w:r w:rsidR="007D78D6" w:rsidRPr="00931140">
        <w:rPr>
          <w:szCs w:val="28"/>
        </w:rPr>
        <w:t> </w:t>
      </w:r>
      <w:r w:rsidR="00285A59" w:rsidRPr="00931140">
        <w:rPr>
          <w:szCs w:val="28"/>
        </w:rPr>
        <w:t>77</w:t>
      </w:r>
      <w:r w:rsidR="007D78D6" w:rsidRPr="00931140">
        <w:rPr>
          <w:szCs w:val="28"/>
        </w:rPr>
        <w:t>4,9</w:t>
      </w:r>
      <w:r w:rsidRPr="00931140">
        <w:rPr>
          <w:szCs w:val="28"/>
        </w:rPr>
        <w:t xml:space="preserve"> тис.грн;</w:t>
      </w:r>
    </w:p>
    <w:p w:rsidR="00605675" w:rsidRPr="00931140" w:rsidRDefault="00605675" w:rsidP="00605675">
      <w:pPr>
        <w:numPr>
          <w:ilvl w:val="0"/>
          <w:numId w:val="4"/>
        </w:numPr>
        <w:tabs>
          <w:tab w:val="clear" w:pos="435"/>
          <w:tab w:val="num" w:pos="567"/>
        </w:tabs>
        <w:ind w:firstLine="132"/>
        <w:rPr>
          <w:sz w:val="28"/>
          <w:szCs w:val="28"/>
          <w:lang w:val="uk-UA"/>
        </w:rPr>
      </w:pPr>
      <w:r w:rsidRPr="00931140">
        <w:rPr>
          <w:sz w:val="28"/>
          <w:szCs w:val="28"/>
          <w:lang w:val="uk-UA"/>
        </w:rPr>
        <w:t xml:space="preserve"> на придбання предметів, матеріалів, інвентарю – </w:t>
      </w:r>
      <w:r w:rsidR="00285A59" w:rsidRPr="00931140">
        <w:rPr>
          <w:sz w:val="28"/>
          <w:szCs w:val="28"/>
          <w:lang w:val="uk-UA"/>
        </w:rPr>
        <w:t>441,7</w:t>
      </w:r>
      <w:r w:rsidRPr="00931140">
        <w:rPr>
          <w:sz w:val="28"/>
          <w:szCs w:val="28"/>
          <w:lang w:val="uk-UA"/>
        </w:rPr>
        <w:t xml:space="preserve"> тис.грн;</w:t>
      </w:r>
    </w:p>
    <w:p w:rsidR="002323C0" w:rsidRPr="00931140" w:rsidRDefault="002323C0" w:rsidP="00605675">
      <w:pPr>
        <w:numPr>
          <w:ilvl w:val="0"/>
          <w:numId w:val="4"/>
        </w:numPr>
        <w:tabs>
          <w:tab w:val="clear" w:pos="435"/>
          <w:tab w:val="num" w:pos="567"/>
        </w:tabs>
        <w:ind w:firstLine="132"/>
        <w:rPr>
          <w:sz w:val="28"/>
          <w:szCs w:val="28"/>
          <w:lang w:val="uk-UA"/>
        </w:rPr>
      </w:pPr>
      <w:r w:rsidRPr="00931140">
        <w:rPr>
          <w:sz w:val="28"/>
          <w:szCs w:val="28"/>
          <w:lang w:val="uk-UA"/>
        </w:rPr>
        <w:t xml:space="preserve"> на продукти харчування – </w:t>
      </w:r>
      <w:r w:rsidR="00285A59" w:rsidRPr="00931140">
        <w:rPr>
          <w:sz w:val="28"/>
          <w:szCs w:val="28"/>
          <w:lang w:val="uk-UA"/>
        </w:rPr>
        <w:t>51,8</w:t>
      </w:r>
      <w:r w:rsidRPr="00931140">
        <w:rPr>
          <w:sz w:val="28"/>
          <w:szCs w:val="28"/>
          <w:lang w:val="uk-UA"/>
        </w:rPr>
        <w:t xml:space="preserve">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оплату послуг (крім комунальних)  – </w:t>
      </w:r>
      <w:r w:rsidR="00285A59" w:rsidRPr="00931140">
        <w:rPr>
          <w:szCs w:val="28"/>
        </w:rPr>
        <w:t>874,6</w:t>
      </w:r>
      <w:r w:rsidRPr="00931140">
        <w:rPr>
          <w:szCs w:val="28"/>
        </w:rPr>
        <w:t xml:space="preserve"> тис.грн;</w:t>
      </w:r>
    </w:p>
    <w:p w:rsidR="002323C0" w:rsidRPr="00931140" w:rsidRDefault="002323C0" w:rsidP="002323C0">
      <w:pPr>
        <w:pStyle w:val="a3"/>
        <w:numPr>
          <w:ilvl w:val="0"/>
          <w:numId w:val="4"/>
        </w:numPr>
        <w:tabs>
          <w:tab w:val="clear" w:pos="435"/>
          <w:tab w:val="num" w:pos="567"/>
        </w:tabs>
        <w:ind w:left="0" w:firstLine="567"/>
        <w:rPr>
          <w:szCs w:val="28"/>
        </w:rPr>
      </w:pPr>
      <w:r w:rsidRPr="00931140">
        <w:rPr>
          <w:szCs w:val="28"/>
        </w:rPr>
        <w:t xml:space="preserve"> видатки на відрядження  – </w:t>
      </w:r>
      <w:r w:rsidR="00285A59" w:rsidRPr="00931140">
        <w:rPr>
          <w:szCs w:val="28"/>
        </w:rPr>
        <w:t>5,8</w:t>
      </w:r>
      <w:r w:rsidRPr="00931140">
        <w:rPr>
          <w:szCs w:val="28"/>
        </w:rPr>
        <w:t xml:space="preserve">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оплату комунальних послуг та енергоносіїв – </w:t>
      </w:r>
      <w:r w:rsidR="00285A59" w:rsidRPr="00931140">
        <w:rPr>
          <w:szCs w:val="28"/>
          <w:lang w:val="ru-RU"/>
        </w:rPr>
        <w:t>549,0</w:t>
      </w:r>
      <w:r w:rsidRPr="00931140">
        <w:rPr>
          <w:szCs w:val="28"/>
          <w:lang w:val="ru-RU"/>
        </w:rPr>
        <w:t xml:space="preserve"> </w:t>
      </w:r>
      <w:r w:rsidRPr="00931140">
        <w:rPr>
          <w:szCs w:val="28"/>
        </w:rPr>
        <w:t>тис.грн</w:t>
      </w:r>
      <w:r w:rsidR="00E21773" w:rsidRPr="00931140">
        <w:rPr>
          <w:szCs w:val="28"/>
        </w:rPr>
        <w:t>;</w:t>
      </w:r>
    </w:p>
    <w:p w:rsidR="002323C0" w:rsidRPr="00931140" w:rsidRDefault="00BF3168" w:rsidP="002323C0">
      <w:pPr>
        <w:pStyle w:val="a3"/>
        <w:numPr>
          <w:ilvl w:val="0"/>
          <w:numId w:val="4"/>
        </w:numPr>
        <w:tabs>
          <w:tab w:val="clear" w:pos="435"/>
          <w:tab w:val="num" w:pos="567"/>
        </w:tabs>
        <w:ind w:left="0" w:firstLine="567"/>
        <w:rPr>
          <w:szCs w:val="28"/>
        </w:rPr>
      </w:pPr>
      <w:r w:rsidRPr="00931140">
        <w:rPr>
          <w:szCs w:val="28"/>
        </w:rPr>
        <w:t xml:space="preserve"> </w:t>
      </w:r>
      <w:r w:rsidR="002323C0" w:rsidRPr="00931140">
        <w:rPr>
          <w:szCs w:val="28"/>
        </w:rPr>
        <w:t>на окремі заходи по реалізації державних (регіональних) програм, не віднесені до заходів розвитку – 0,6 тис.грн.</w:t>
      </w:r>
    </w:p>
    <w:p w:rsidR="00CE6BFB" w:rsidRPr="00931140" w:rsidRDefault="00CE6BFB" w:rsidP="00CE6BFB">
      <w:pPr>
        <w:pStyle w:val="a3"/>
        <w:ind w:left="567"/>
        <w:rPr>
          <w:color w:val="FF0000"/>
          <w:sz w:val="16"/>
          <w:szCs w:val="16"/>
        </w:rPr>
      </w:pPr>
    </w:p>
    <w:p w:rsidR="00CE6BFB" w:rsidRPr="00931140" w:rsidRDefault="00CE6BFB" w:rsidP="00CE6BFB">
      <w:pPr>
        <w:pStyle w:val="af"/>
        <w:ind w:left="0" w:firstLine="567"/>
        <w:jc w:val="both"/>
        <w:rPr>
          <w:sz w:val="28"/>
          <w:szCs w:val="28"/>
          <w:lang w:val="uk-UA"/>
        </w:rPr>
      </w:pPr>
      <w:r w:rsidRPr="00931140">
        <w:rPr>
          <w:sz w:val="28"/>
          <w:szCs w:val="28"/>
          <w:lang w:val="uk-UA"/>
        </w:rPr>
        <w:t>На капітальні видатки за рахунок коштів бюджету розвитку при планових показниках на 2022 р</w:t>
      </w:r>
      <w:r w:rsidR="007D78D6" w:rsidRPr="00931140">
        <w:rPr>
          <w:sz w:val="28"/>
          <w:szCs w:val="28"/>
          <w:lang w:val="uk-UA"/>
        </w:rPr>
        <w:t>ік</w:t>
      </w:r>
      <w:r w:rsidRPr="00931140">
        <w:rPr>
          <w:sz w:val="28"/>
          <w:szCs w:val="28"/>
          <w:lang w:val="uk-UA"/>
        </w:rPr>
        <w:t xml:space="preserve"> </w:t>
      </w:r>
      <w:r w:rsidR="007D78D6" w:rsidRPr="00931140">
        <w:rPr>
          <w:sz w:val="28"/>
          <w:szCs w:val="28"/>
          <w:lang w:val="uk-UA"/>
        </w:rPr>
        <w:t>в сумі 225,4</w:t>
      </w:r>
      <w:r w:rsidRPr="00931140">
        <w:rPr>
          <w:sz w:val="28"/>
          <w:szCs w:val="28"/>
          <w:lang w:val="uk-UA"/>
        </w:rPr>
        <w:t xml:space="preserve"> тис.грн використан</w:t>
      </w:r>
      <w:r w:rsidR="007D78D6" w:rsidRPr="00931140">
        <w:rPr>
          <w:sz w:val="28"/>
          <w:szCs w:val="28"/>
          <w:lang w:val="uk-UA"/>
        </w:rPr>
        <w:t>о</w:t>
      </w:r>
      <w:r w:rsidRPr="00931140">
        <w:rPr>
          <w:sz w:val="28"/>
          <w:szCs w:val="28"/>
          <w:lang w:val="uk-UA"/>
        </w:rPr>
        <w:t xml:space="preserve"> коштів </w:t>
      </w:r>
      <w:r w:rsidR="007D78D6" w:rsidRPr="00931140">
        <w:rPr>
          <w:sz w:val="28"/>
          <w:szCs w:val="28"/>
          <w:lang w:val="uk-UA"/>
        </w:rPr>
        <w:t>в сумі 116,2 тис.грн</w:t>
      </w:r>
      <w:r w:rsidRPr="00931140">
        <w:rPr>
          <w:sz w:val="28"/>
          <w:szCs w:val="28"/>
          <w:lang w:val="uk-UA"/>
        </w:rPr>
        <w:t>.</w:t>
      </w:r>
    </w:p>
    <w:p w:rsidR="00605675" w:rsidRPr="00931140" w:rsidRDefault="00605675" w:rsidP="00605675">
      <w:pPr>
        <w:ind w:firstLine="540"/>
        <w:jc w:val="both"/>
        <w:rPr>
          <w:sz w:val="28"/>
          <w:szCs w:val="28"/>
          <w:lang w:val="uk-UA"/>
        </w:rPr>
      </w:pPr>
      <w:r w:rsidRPr="00931140">
        <w:rPr>
          <w:sz w:val="28"/>
          <w:szCs w:val="28"/>
          <w:lang w:val="uk-UA"/>
        </w:rPr>
        <w:t>Власні надходження установ культури сформувалися за рахунок  надання платних послуг</w:t>
      </w:r>
      <w:r w:rsidR="00D643D4" w:rsidRPr="00931140">
        <w:rPr>
          <w:sz w:val="28"/>
          <w:szCs w:val="28"/>
          <w:lang w:val="uk-UA"/>
        </w:rPr>
        <w:t>, благодійних внесків, грантів та дарунків</w:t>
      </w:r>
      <w:r w:rsidRPr="00931140">
        <w:rPr>
          <w:sz w:val="28"/>
          <w:szCs w:val="28"/>
          <w:lang w:val="uk-UA"/>
        </w:rPr>
        <w:t xml:space="preserve"> та направлені на  утримання закладів культури в сумі </w:t>
      </w:r>
      <w:r w:rsidR="007D78D6" w:rsidRPr="00931140">
        <w:rPr>
          <w:sz w:val="28"/>
          <w:szCs w:val="28"/>
          <w:lang w:val="uk-UA"/>
        </w:rPr>
        <w:t>213,5</w:t>
      </w:r>
      <w:r w:rsidRPr="00931140">
        <w:rPr>
          <w:sz w:val="28"/>
          <w:szCs w:val="28"/>
          <w:lang w:val="uk-UA"/>
        </w:rPr>
        <w:t xml:space="preserve"> тис.грн.    </w:t>
      </w:r>
    </w:p>
    <w:p w:rsidR="00605675" w:rsidRPr="00931140" w:rsidRDefault="00605675" w:rsidP="00605675">
      <w:pPr>
        <w:pStyle w:val="a3"/>
        <w:ind w:firstLine="540"/>
        <w:rPr>
          <w:color w:val="FF0000"/>
          <w:szCs w:val="28"/>
        </w:rPr>
      </w:pPr>
    </w:p>
    <w:p w:rsidR="00313C5D" w:rsidRPr="00931140" w:rsidRDefault="00605675" w:rsidP="00313C5D">
      <w:pPr>
        <w:pStyle w:val="a3"/>
        <w:ind w:firstLine="540"/>
        <w:rPr>
          <w:szCs w:val="28"/>
        </w:rPr>
      </w:pPr>
      <w:r w:rsidRPr="00931140">
        <w:rPr>
          <w:szCs w:val="28"/>
        </w:rPr>
        <w:t xml:space="preserve">На утримання закладів та проведення  заходів з </w:t>
      </w:r>
      <w:r w:rsidRPr="00931140">
        <w:rPr>
          <w:b/>
          <w:szCs w:val="28"/>
        </w:rPr>
        <w:t xml:space="preserve">фізичної культури і спорту </w:t>
      </w:r>
      <w:r w:rsidRPr="00931140">
        <w:rPr>
          <w:szCs w:val="28"/>
        </w:rPr>
        <w:t xml:space="preserve">(КТПКВК МБ </w:t>
      </w:r>
      <w:r w:rsidRPr="00931140">
        <w:rPr>
          <w:b/>
          <w:szCs w:val="28"/>
        </w:rPr>
        <w:t>5000</w:t>
      </w:r>
      <w:r w:rsidRPr="00931140">
        <w:rPr>
          <w:szCs w:val="28"/>
        </w:rPr>
        <w:t>)</w:t>
      </w:r>
      <w:r w:rsidRPr="00931140">
        <w:rPr>
          <w:b/>
          <w:szCs w:val="28"/>
        </w:rPr>
        <w:t xml:space="preserve"> </w:t>
      </w:r>
      <w:r w:rsidR="0043147D" w:rsidRPr="00931140">
        <w:rPr>
          <w:szCs w:val="28"/>
        </w:rPr>
        <w:t xml:space="preserve">за </w:t>
      </w:r>
      <w:r w:rsidR="009B2437" w:rsidRPr="00931140">
        <w:rPr>
          <w:szCs w:val="28"/>
        </w:rPr>
        <w:t>2022 рік</w:t>
      </w:r>
      <w:r w:rsidRPr="00931140">
        <w:rPr>
          <w:szCs w:val="28"/>
        </w:rPr>
        <w:t xml:space="preserve">  використано </w:t>
      </w:r>
      <w:r w:rsidR="00544556" w:rsidRPr="00931140">
        <w:rPr>
          <w:szCs w:val="28"/>
        </w:rPr>
        <w:t>4 780,4</w:t>
      </w:r>
      <w:r w:rsidRPr="00931140">
        <w:rPr>
          <w:szCs w:val="28"/>
        </w:rPr>
        <w:t xml:space="preserve"> тис.грн бюджетних коштів  при плані </w:t>
      </w:r>
      <w:r w:rsidR="0043147D" w:rsidRPr="00931140">
        <w:rPr>
          <w:szCs w:val="28"/>
        </w:rPr>
        <w:t> 5</w:t>
      </w:r>
      <w:r w:rsidR="00544556" w:rsidRPr="00931140">
        <w:rPr>
          <w:szCs w:val="28"/>
        </w:rPr>
        <w:t> 180,8</w:t>
      </w:r>
      <w:r w:rsidRPr="00931140">
        <w:rPr>
          <w:szCs w:val="28"/>
        </w:rPr>
        <w:t xml:space="preserve"> тис.</w:t>
      </w:r>
      <w:r w:rsidR="0043147D" w:rsidRPr="00931140">
        <w:rPr>
          <w:szCs w:val="28"/>
        </w:rPr>
        <w:t xml:space="preserve">грн, або </w:t>
      </w:r>
      <w:r w:rsidR="00544556" w:rsidRPr="00931140">
        <w:rPr>
          <w:szCs w:val="28"/>
        </w:rPr>
        <w:t>92,3</w:t>
      </w:r>
      <w:r w:rsidRPr="00931140">
        <w:rPr>
          <w:szCs w:val="28"/>
        </w:rPr>
        <w:t xml:space="preserve"> %</w:t>
      </w:r>
      <w:r w:rsidR="00313C5D" w:rsidRPr="00931140">
        <w:rPr>
          <w:szCs w:val="28"/>
        </w:rPr>
        <w:t xml:space="preserve">, у т.ч.: по загальному фонду – </w:t>
      </w:r>
      <w:r w:rsidR="00544556" w:rsidRPr="00931140">
        <w:rPr>
          <w:szCs w:val="28"/>
        </w:rPr>
        <w:t>4 765,8</w:t>
      </w:r>
      <w:r w:rsidR="00313C5D" w:rsidRPr="00931140">
        <w:rPr>
          <w:szCs w:val="28"/>
        </w:rPr>
        <w:t xml:space="preserve"> тис.грн (уточнений план – </w:t>
      </w:r>
      <w:r w:rsidR="00544556" w:rsidRPr="00931140">
        <w:rPr>
          <w:szCs w:val="28"/>
        </w:rPr>
        <w:t>5 136,2</w:t>
      </w:r>
      <w:r w:rsidR="003955B0" w:rsidRPr="00931140">
        <w:rPr>
          <w:szCs w:val="28"/>
        </w:rPr>
        <w:t xml:space="preserve"> тис.грн), або </w:t>
      </w:r>
      <w:r w:rsidR="00FA1325" w:rsidRPr="00931140">
        <w:rPr>
          <w:szCs w:val="28"/>
        </w:rPr>
        <w:t>92</w:t>
      </w:r>
      <w:r w:rsidR="003955B0" w:rsidRPr="00931140">
        <w:rPr>
          <w:szCs w:val="28"/>
        </w:rPr>
        <w:t>,8</w:t>
      </w:r>
      <w:r w:rsidR="00313C5D" w:rsidRPr="00931140">
        <w:rPr>
          <w:szCs w:val="28"/>
        </w:rPr>
        <w:t xml:space="preserve"> </w:t>
      </w:r>
      <w:r w:rsidR="003955B0" w:rsidRPr="00931140">
        <w:rPr>
          <w:szCs w:val="28"/>
        </w:rPr>
        <w:t xml:space="preserve">% та по спеціальному фонду – </w:t>
      </w:r>
      <w:r w:rsidR="00A924BA" w:rsidRPr="00931140">
        <w:rPr>
          <w:szCs w:val="28"/>
        </w:rPr>
        <w:t>14,6</w:t>
      </w:r>
      <w:r w:rsidR="00313C5D" w:rsidRPr="00931140">
        <w:rPr>
          <w:szCs w:val="28"/>
        </w:rPr>
        <w:t xml:space="preserve"> тис.грн (уточнений план на звітний період – </w:t>
      </w:r>
      <w:r w:rsidR="00A924BA" w:rsidRPr="00931140">
        <w:rPr>
          <w:szCs w:val="28"/>
        </w:rPr>
        <w:t>44,6</w:t>
      </w:r>
      <w:r w:rsidR="00313C5D" w:rsidRPr="00931140">
        <w:rPr>
          <w:szCs w:val="28"/>
        </w:rPr>
        <w:t xml:space="preserve"> тис.грн),  або </w:t>
      </w:r>
      <w:r w:rsidR="00A924BA" w:rsidRPr="00931140">
        <w:rPr>
          <w:szCs w:val="28"/>
        </w:rPr>
        <w:t>32,7</w:t>
      </w:r>
      <w:r w:rsidR="00313C5D" w:rsidRPr="00931140">
        <w:rPr>
          <w:szCs w:val="28"/>
        </w:rPr>
        <w:t xml:space="preserve"> %. </w:t>
      </w:r>
    </w:p>
    <w:p w:rsidR="00605675" w:rsidRPr="00931140" w:rsidRDefault="00605675" w:rsidP="00605675">
      <w:pPr>
        <w:pStyle w:val="a3"/>
        <w:ind w:firstLine="540"/>
        <w:rPr>
          <w:szCs w:val="28"/>
        </w:rPr>
      </w:pPr>
      <w:r w:rsidRPr="00931140">
        <w:rPr>
          <w:szCs w:val="28"/>
        </w:rPr>
        <w:t xml:space="preserve">На поточні видатки по галузі «Фізична культура і спорт» при уточненому плані загального фонду  </w:t>
      </w:r>
      <w:r w:rsidR="00917915" w:rsidRPr="00931140">
        <w:rPr>
          <w:szCs w:val="28"/>
        </w:rPr>
        <w:t>5 136,2</w:t>
      </w:r>
      <w:r w:rsidRPr="00931140">
        <w:rPr>
          <w:szCs w:val="28"/>
        </w:rPr>
        <w:t xml:space="preserve"> тис.грн використано </w:t>
      </w:r>
      <w:r w:rsidR="00917915" w:rsidRPr="00931140">
        <w:rPr>
          <w:szCs w:val="28"/>
        </w:rPr>
        <w:t>4 765,9</w:t>
      </w:r>
      <w:r w:rsidRPr="00931140">
        <w:rPr>
          <w:szCs w:val="28"/>
        </w:rPr>
        <w:t xml:space="preserve"> тис.грн, зокрема:</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заробітну плату з нарахуваннями – </w:t>
      </w:r>
      <w:r w:rsidR="00917915" w:rsidRPr="00931140">
        <w:rPr>
          <w:szCs w:val="28"/>
        </w:rPr>
        <w:t>2 660,3</w:t>
      </w:r>
      <w:r w:rsidRPr="00931140">
        <w:rPr>
          <w:szCs w:val="28"/>
        </w:rPr>
        <w:t xml:space="preserve"> тис.грн;</w:t>
      </w:r>
    </w:p>
    <w:p w:rsidR="00CB5C93" w:rsidRPr="00931140" w:rsidRDefault="00CB5C93" w:rsidP="00CB5C93">
      <w:pPr>
        <w:pStyle w:val="a3"/>
        <w:numPr>
          <w:ilvl w:val="0"/>
          <w:numId w:val="4"/>
        </w:numPr>
        <w:tabs>
          <w:tab w:val="clear" w:pos="435"/>
          <w:tab w:val="num" w:pos="567"/>
        </w:tabs>
        <w:ind w:left="0" w:firstLine="567"/>
        <w:rPr>
          <w:szCs w:val="28"/>
        </w:rPr>
      </w:pPr>
      <w:r w:rsidRPr="00931140">
        <w:rPr>
          <w:szCs w:val="28"/>
        </w:rPr>
        <w:t xml:space="preserve"> на придбання предметів, матеріалів, інвентарю – </w:t>
      </w:r>
      <w:r w:rsidR="00917915" w:rsidRPr="00931140">
        <w:rPr>
          <w:szCs w:val="28"/>
        </w:rPr>
        <w:t>63,4</w:t>
      </w:r>
      <w:r w:rsidRPr="00931140">
        <w:rPr>
          <w:szCs w:val="28"/>
        </w:rPr>
        <w:t xml:space="preserve"> тис.грн;</w:t>
      </w:r>
    </w:p>
    <w:p w:rsidR="00917915" w:rsidRPr="00931140" w:rsidRDefault="00917915" w:rsidP="00CB5C93">
      <w:pPr>
        <w:pStyle w:val="a3"/>
        <w:numPr>
          <w:ilvl w:val="0"/>
          <w:numId w:val="4"/>
        </w:numPr>
        <w:tabs>
          <w:tab w:val="clear" w:pos="435"/>
          <w:tab w:val="num" w:pos="567"/>
        </w:tabs>
        <w:ind w:left="0" w:firstLine="567"/>
        <w:rPr>
          <w:szCs w:val="28"/>
        </w:rPr>
      </w:pPr>
      <w:r w:rsidRPr="00931140">
        <w:rPr>
          <w:szCs w:val="28"/>
        </w:rPr>
        <w:t xml:space="preserve"> на медикаменти та перев’язувальні матеріали – 1,8 тис.грн;</w:t>
      </w:r>
    </w:p>
    <w:p w:rsidR="00605675" w:rsidRPr="00931140" w:rsidRDefault="00605675" w:rsidP="00605675">
      <w:pPr>
        <w:pStyle w:val="a3"/>
        <w:numPr>
          <w:ilvl w:val="0"/>
          <w:numId w:val="4"/>
        </w:numPr>
        <w:tabs>
          <w:tab w:val="clear" w:pos="435"/>
          <w:tab w:val="num" w:pos="567"/>
        </w:tabs>
        <w:ind w:left="0" w:firstLine="567"/>
        <w:rPr>
          <w:szCs w:val="28"/>
        </w:rPr>
      </w:pPr>
      <w:r w:rsidRPr="00931140">
        <w:rPr>
          <w:szCs w:val="28"/>
        </w:rPr>
        <w:t xml:space="preserve"> на оплату послуг (крім комунальних)  – </w:t>
      </w:r>
      <w:r w:rsidR="00917915" w:rsidRPr="00931140">
        <w:rPr>
          <w:szCs w:val="28"/>
        </w:rPr>
        <w:t>1</w:t>
      </w:r>
      <w:r w:rsidR="00405F85" w:rsidRPr="00931140">
        <w:rPr>
          <w:szCs w:val="28"/>
        </w:rPr>
        <w:t xml:space="preserve"> </w:t>
      </w:r>
      <w:r w:rsidR="00917915" w:rsidRPr="00931140">
        <w:rPr>
          <w:szCs w:val="28"/>
        </w:rPr>
        <w:t>540,2</w:t>
      </w:r>
      <w:r w:rsidRPr="00931140">
        <w:rPr>
          <w:szCs w:val="28"/>
        </w:rPr>
        <w:t xml:space="preserve"> тис.грн;</w:t>
      </w:r>
    </w:p>
    <w:p w:rsidR="00605675" w:rsidRPr="00931140" w:rsidRDefault="00605675" w:rsidP="00605675">
      <w:pPr>
        <w:pStyle w:val="a3"/>
        <w:ind w:left="435"/>
        <w:rPr>
          <w:szCs w:val="28"/>
        </w:rPr>
      </w:pPr>
      <w:r w:rsidRPr="00931140">
        <w:rPr>
          <w:color w:val="FF0000"/>
          <w:szCs w:val="28"/>
        </w:rPr>
        <w:lastRenderedPageBreak/>
        <w:t xml:space="preserve">  </w:t>
      </w:r>
      <w:r w:rsidRPr="00931140">
        <w:rPr>
          <w:szCs w:val="28"/>
        </w:rPr>
        <w:t xml:space="preserve">-  видатки на відрядження  – </w:t>
      </w:r>
      <w:r w:rsidR="002E1C81" w:rsidRPr="00931140">
        <w:rPr>
          <w:szCs w:val="28"/>
        </w:rPr>
        <w:t>79,1</w:t>
      </w:r>
      <w:r w:rsidRPr="00931140">
        <w:rPr>
          <w:szCs w:val="28"/>
        </w:rPr>
        <w:t xml:space="preserve"> тис.грн;</w:t>
      </w:r>
    </w:p>
    <w:p w:rsidR="00605675" w:rsidRPr="00931140" w:rsidRDefault="00605675" w:rsidP="00605675">
      <w:pPr>
        <w:pStyle w:val="a3"/>
        <w:ind w:left="435"/>
        <w:rPr>
          <w:szCs w:val="28"/>
        </w:rPr>
      </w:pPr>
      <w:r w:rsidRPr="00931140">
        <w:rPr>
          <w:szCs w:val="28"/>
        </w:rPr>
        <w:t xml:space="preserve">  -  на оплату комунальних послуг та енергоносіїв – </w:t>
      </w:r>
      <w:r w:rsidR="00CB5C93" w:rsidRPr="00931140">
        <w:rPr>
          <w:szCs w:val="28"/>
          <w:lang w:val="ru-RU"/>
        </w:rPr>
        <w:t>1</w:t>
      </w:r>
      <w:r w:rsidR="002E1C81" w:rsidRPr="00931140">
        <w:rPr>
          <w:szCs w:val="28"/>
          <w:lang w:val="ru-RU"/>
        </w:rPr>
        <w:t>73,7</w:t>
      </w:r>
      <w:r w:rsidR="00CB5C93" w:rsidRPr="00931140">
        <w:rPr>
          <w:szCs w:val="28"/>
          <w:lang w:val="ru-RU"/>
        </w:rPr>
        <w:t xml:space="preserve"> </w:t>
      </w:r>
      <w:r w:rsidRPr="00931140">
        <w:rPr>
          <w:szCs w:val="28"/>
        </w:rPr>
        <w:t>тис.грн;</w:t>
      </w:r>
    </w:p>
    <w:p w:rsidR="00605675" w:rsidRPr="00931140" w:rsidRDefault="00605675" w:rsidP="00605675">
      <w:pPr>
        <w:pStyle w:val="a3"/>
        <w:ind w:left="435"/>
        <w:rPr>
          <w:szCs w:val="28"/>
        </w:rPr>
      </w:pPr>
      <w:r w:rsidRPr="00931140">
        <w:rPr>
          <w:szCs w:val="28"/>
        </w:rPr>
        <w:t xml:space="preserve">  -  на соціальне забезпечення  – </w:t>
      </w:r>
      <w:r w:rsidR="002E1C81" w:rsidRPr="00931140">
        <w:rPr>
          <w:szCs w:val="28"/>
        </w:rPr>
        <w:t>242,</w:t>
      </w:r>
      <w:r w:rsidR="00405F85" w:rsidRPr="00931140">
        <w:rPr>
          <w:szCs w:val="28"/>
        </w:rPr>
        <w:t>5</w:t>
      </w:r>
      <w:r w:rsidRPr="00931140">
        <w:rPr>
          <w:szCs w:val="28"/>
        </w:rPr>
        <w:t xml:space="preserve"> тис.грн</w:t>
      </w:r>
      <w:r w:rsidR="00C80C0F" w:rsidRPr="00931140">
        <w:rPr>
          <w:szCs w:val="28"/>
        </w:rPr>
        <w:t>;</w:t>
      </w:r>
    </w:p>
    <w:p w:rsidR="00BF3168" w:rsidRPr="00931140" w:rsidRDefault="00BF3168" w:rsidP="00BF3168">
      <w:pPr>
        <w:pStyle w:val="a3"/>
        <w:numPr>
          <w:ilvl w:val="0"/>
          <w:numId w:val="4"/>
        </w:numPr>
        <w:tabs>
          <w:tab w:val="clear" w:pos="435"/>
          <w:tab w:val="num" w:pos="567"/>
        </w:tabs>
        <w:ind w:left="0" w:firstLine="567"/>
        <w:rPr>
          <w:szCs w:val="28"/>
        </w:rPr>
      </w:pPr>
      <w:r w:rsidRPr="00931140">
        <w:rPr>
          <w:szCs w:val="28"/>
        </w:rPr>
        <w:t xml:space="preserve"> на окремі заходи по реалізації державних (регіональних) програм, не віднесені до заходів розвитку – 1,4 тис.грн</w:t>
      </w:r>
      <w:r w:rsidR="002E1C81" w:rsidRPr="00931140">
        <w:rPr>
          <w:szCs w:val="28"/>
        </w:rPr>
        <w:t>;</w:t>
      </w:r>
    </w:p>
    <w:p w:rsidR="002E1C81" w:rsidRPr="00931140" w:rsidRDefault="002E1C81" w:rsidP="00BF3168">
      <w:pPr>
        <w:pStyle w:val="a3"/>
        <w:numPr>
          <w:ilvl w:val="0"/>
          <w:numId w:val="4"/>
        </w:numPr>
        <w:tabs>
          <w:tab w:val="clear" w:pos="435"/>
          <w:tab w:val="num" w:pos="567"/>
        </w:tabs>
        <w:ind w:left="0" w:firstLine="567"/>
        <w:rPr>
          <w:szCs w:val="28"/>
        </w:rPr>
      </w:pPr>
      <w:r w:rsidRPr="00931140">
        <w:rPr>
          <w:szCs w:val="28"/>
        </w:rPr>
        <w:t xml:space="preserve"> інші видатки – 3,5 тис.грн.</w:t>
      </w:r>
    </w:p>
    <w:p w:rsidR="00605675" w:rsidRPr="00931140" w:rsidRDefault="00605675" w:rsidP="00605675">
      <w:pPr>
        <w:pStyle w:val="a3"/>
        <w:ind w:left="435"/>
        <w:rPr>
          <w:color w:val="FF0000"/>
          <w:sz w:val="16"/>
          <w:szCs w:val="16"/>
        </w:rPr>
      </w:pPr>
    </w:p>
    <w:p w:rsidR="00605675" w:rsidRPr="00931140" w:rsidRDefault="00605675" w:rsidP="00605675">
      <w:pPr>
        <w:pStyle w:val="a3"/>
        <w:ind w:firstLine="540"/>
        <w:rPr>
          <w:i/>
          <w:iCs/>
          <w:szCs w:val="28"/>
        </w:rPr>
      </w:pPr>
      <w:r w:rsidRPr="00931140">
        <w:rPr>
          <w:szCs w:val="28"/>
        </w:rPr>
        <w:t xml:space="preserve">На проведення </w:t>
      </w:r>
      <w:r w:rsidRPr="00931140">
        <w:rPr>
          <w:i/>
          <w:szCs w:val="28"/>
        </w:rPr>
        <w:t xml:space="preserve">спортивної роботи </w:t>
      </w:r>
      <w:r w:rsidRPr="00931140">
        <w:rPr>
          <w:szCs w:val="28"/>
        </w:rPr>
        <w:t xml:space="preserve">департаментом культури, туризму, молоді та спорту виконавчого комітету міської ради (КТПКВК  МБ </w:t>
      </w:r>
      <w:r w:rsidRPr="00931140">
        <w:rPr>
          <w:b/>
          <w:szCs w:val="28"/>
        </w:rPr>
        <w:t>5011</w:t>
      </w:r>
      <w:r w:rsidRPr="00931140">
        <w:rPr>
          <w:szCs w:val="28"/>
        </w:rPr>
        <w:t xml:space="preserve">, </w:t>
      </w:r>
      <w:r w:rsidRPr="00931140">
        <w:rPr>
          <w:b/>
          <w:szCs w:val="28"/>
        </w:rPr>
        <w:t>5012</w:t>
      </w:r>
      <w:r w:rsidRPr="00931140">
        <w:rPr>
          <w:szCs w:val="28"/>
        </w:rPr>
        <w:t>)</w:t>
      </w:r>
      <w:r w:rsidRPr="00931140">
        <w:rPr>
          <w:b/>
          <w:szCs w:val="28"/>
        </w:rPr>
        <w:t xml:space="preserve"> </w:t>
      </w:r>
      <w:r w:rsidRPr="00931140">
        <w:rPr>
          <w:szCs w:val="28"/>
        </w:rPr>
        <w:t xml:space="preserve">на </w:t>
      </w:r>
      <w:r w:rsidR="009B2437" w:rsidRPr="00931140">
        <w:rPr>
          <w:szCs w:val="28"/>
        </w:rPr>
        <w:t>2022 рік</w:t>
      </w:r>
      <w:r w:rsidRPr="00931140">
        <w:rPr>
          <w:szCs w:val="28"/>
        </w:rPr>
        <w:t xml:space="preserve"> передбачалося </w:t>
      </w:r>
      <w:r w:rsidR="000A0C2B" w:rsidRPr="00931140">
        <w:rPr>
          <w:szCs w:val="28"/>
        </w:rPr>
        <w:t>1 728,5</w:t>
      </w:r>
      <w:r w:rsidR="00CF746D" w:rsidRPr="00931140">
        <w:rPr>
          <w:szCs w:val="28"/>
        </w:rPr>
        <w:t xml:space="preserve"> </w:t>
      </w:r>
      <w:r w:rsidRPr="00931140">
        <w:rPr>
          <w:szCs w:val="28"/>
        </w:rPr>
        <w:t xml:space="preserve">тис.грн, використано </w:t>
      </w:r>
      <w:r w:rsidR="000A0C2B" w:rsidRPr="00931140">
        <w:rPr>
          <w:szCs w:val="28"/>
        </w:rPr>
        <w:t>1 425,3</w:t>
      </w:r>
      <w:r w:rsidRPr="00931140">
        <w:rPr>
          <w:szCs w:val="28"/>
        </w:rPr>
        <w:t xml:space="preserve"> тис.грн</w:t>
      </w:r>
      <w:r w:rsidR="00EB4D5C" w:rsidRPr="00931140">
        <w:rPr>
          <w:szCs w:val="28"/>
        </w:rPr>
        <w:t xml:space="preserve"> загального фонду</w:t>
      </w:r>
      <w:r w:rsidRPr="00931140">
        <w:rPr>
          <w:szCs w:val="28"/>
        </w:rPr>
        <w:t xml:space="preserve">, або </w:t>
      </w:r>
      <w:r w:rsidR="000A0C2B" w:rsidRPr="00931140">
        <w:rPr>
          <w:szCs w:val="28"/>
        </w:rPr>
        <w:t>82,5</w:t>
      </w:r>
      <w:r w:rsidRPr="00931140">
        <w:rPr>
          <w:szCs w:val="28"/>
        </w:rPr>
        <w:t xml:space="preserve"> %. </w:t>
      </w:r>
    </w:p>
    <w:p w:rsidR="00605675" w:rsidRPr="00931140" w:rsidRDefault="00605675" w:rsidP="00605675">
      <w:pPr>
        <w:pStyle w:val="a3"/>
        <w:ind w:firstLine="540"/>
        <w:rPr>
          <w:szCs w:val="28"/>
        </w:rPr>
      </w:pPr>
      <w:r w:rsidRPr="00931140">
        <w:rPr>
          <w:i/>
          <w:iCs/>
          <w:szCs w:val="28"/>
        </w:rPr>
        <w:t>Дитячо-юнацька спортивна школа</w:t>
      </w:r>
      <w:r w:rsidRPr="00931140">
        <w:rPr>
          <w:szCs w:val="28"/>
        </w:rPr>
        <w:t xml:space="preserve"> м.Вараш (КТПКВК </w:t>
      </w:r>
      <w:r w:rsidRPr="00931140">
        <w:rPr>
          <w:b/>
          <w:szCs w:val="28"/>
        </w:rPr>
        <w:t>5031</w:t>
      </w:r>
      <w:r w:rsidRPr="00931140">
        <w:rPr>
          <w:szCs w:val="28"/>
        </w:rPr>
        <w:t xml:space="preserve">) утримується при управлінні освіти виконавчого комітету Вараської міської ради. Протягом 2022 року на її потреби використано </w:t>
      </w:r>
      <w:r w:rsidR="000A0C2B" w:rsidRPr="00931140">
        <w:rPr>
          <w:szCs w:val="28"/>
        </w:rPr>
        <w:t>3 099,3</w:t>
      </w:r>
      <w:r w:rsidRPr="00931140">
        <w:rPr>
          <w:szCs w:val="28"/>
          <w:lang w:val="en-US"/>
        </w:rPr>
        <w:t> </w:t>
      </w:r>
      <w:r w:rsidRPr="00931140">
        <w:rPr>
          <w:szCs w:val="28"/>
        </w:rPr>
        <w:t xml:space="preserve">тис.грн загального фонду при плані </w:t>
      </w:r>
      <w:r w:rsidR="000A0C2B" w:rsidRPr="00931140">
        <w:rPr>
          <w:szCs w:val="28"/>
        </w:rPr>
        <w:t xml:space="preserve"> 3 166,5</w:t>
      </w:r>
      <w:r w:rsidR="00EB4D5C" w:rsidRPr="00931140">
        <w:rPr>
          <w:szCs w:val="28"/>
        </w:rPr>
        <w:t xml:space="preserve"> тис.грн, або </w:t>
      </w:r>
      <w:r w:rsidR="000A0C2B" w:rsidRPr="00931140">
        <w:rPr>
          <w:szCs w:val="28"/>
        </w:rPr>
        <w:t xml:space="preserve">97,9 </w:t>
      </w:r>
      <w:r w:rsidRPr="00931140">
        <w:rPr>
          <w:szCs w:val="28"/>
        </w:rPr>
        <w:t xml:space="preserve">%. </w:t>
      </w:r>
    </w:p>
    <w:p w:rsidR="00605675" w:rsidRPr="00931140" w:rsidRDefault="00605675" w:rsidP="00605675">
      <w:pPr>
        <w:pStyle w:val="a3"/>
        <w:ind w:firstLine="540"/>
        <w:rPr>
          <w:sz w:val="16"/>
          <w:szCs w:val="16"/>
        </w:rPr>
      </w:pPr>
    </w:p>
    <w:p w:rsidR="00605675" w:rsidRPr="00931140" w:rsidRDefault="00605675" w:rsidP="00605675">
      <w:pPr>
        <w:ind w:firstLine="540"/>
        <w:jc w:val="both"/>
        <w:rPr>
          <w:sz w:val="28"/>
          <w:szCs w:val="28"/>
          <w:lang w:val="uk-UA"/>
        </w:rPr>
      </w:pPr>
      <w:r w:rsidRPr="00931140">
        <w:rPr>
          <w:sz w:val="28"/>
          <w:szCs w:val="28"/>
          <w:lang w:val="uk-UA"/>
        </w:rPr>
        <w:t>У звітному періоді по Програмі розвитку фізичної культури і спорту Вараської міської територіальної громади на 2021-2025 роки на</w:t>
      </w:r>
      <w:r w:rsidRPr="00931140">
        <w:rPr>
          <w:i/>
          <w:iCs/>
          <w:sz w:val="28"/>
          <w:szCs w:val="28"/>
          <w:lang w:val="uk-UA"/>
        </w:rPr>
        <w:t xml:space="preserve"> надання стипендій </w:t>
      </w:r>
      <w:r w:rsidRPr="00931140">
        <w:rPr>
          <w:iCs/>
          <w:sz w:val="28"/>
          <w:szCs w:val="28"/>
          <w:lang w:val="uk-UA"/>
        </w:rPr>
        <w:t>міського голови</w:t>
      </w:r>
      <w:r w:rsidRPr="00931140">
        <w:rPr>
          <w:sz w:val="28"/>
          <w:szCs w:val="28"/>
          <w:lang w:val="uk-UA"/>
        </w:rPr>
        <w:t xml:space="preserve"> (КТПКВК МБ </w:t>
      </w:r>
      <w:r w:rsidRPr="00931140">
        <w:rPr>
          <w:b/>
          <w:sz w:val="28"/>
          <w:szCs w:val="28"/>
          <w:lang w:val="uk-UA"/>
        </w:rPr>
        <w:t>5062</w:t>
      </w:r>
      <w:r w:rsidRPr="00931140">
        <w:rPr>
          <w:sz w:val="28"/>
          <w:szCs w:val="28"/>
          <w:lang w:val="uk-UA"/>
        </w:rPr>
        <w:t xml:space="preserve">) направлено </w:t>
      </w:r>
      <w:r w:rsidR="000A0C2B" w:rsidRPr="00931140">
        <w:rPr>
          <w:sz w:val="28"/>
          <w:szCs w:val="28"/>
          <w:lang w:val="uk-UA"/>
        </w:rPr>
        <w:t>241,2</w:t>
      </w:r>
      <w:r w:rsidRPr="00931140">
        <w:rPr>
          <w:sz w:val="28"/>
          <w:szCs w:val="28"/>
          <w:lang w:val="uk-UA"/>
        </w:rPr>
        <w:t xml:space="preserve"> тис.грн коштів загального фонду бюджету громади при плані </w:t>
      </w:r>
      <w:r w:rsidR="000A0C2B" w:rsidRPr="00931140">
        <w:rPr>
          <w:sz w:val="28"/>
          <w:szCs w:val="28"/>
          <w:lang w:val="uk-UA"/>
        </w:rPr>
        <w:t>241,2</w:t>
      </w:r>
      <w:r w:rsidRPr="00931140">
        <w:rPr>
          <w:sz w:val="28"/>
          <w:szCs w:val="28"/>
          <w:lang w:val="uk-UA"/>
        </w:rPr>
        <w:t xml:space="preserve"> тис.грн, або </w:t>
      </w:r>
      <w:r w:rsidR="000A0C2B" w:rsidRPr="00931140">
        <w:rPr>
          <w:sz w:val="28"/>
          <w:szCs w:val="28"/>
          <w:lang w:val="uk-UA"/>
        </w:rPr>
        <w:t>100</w:t>
      </w:r>
      <w:r w:rsidR="00CF746D" w:rsidRPr="00931140">
        <w:rPr>
          <w:sz w:val="28"/>
          <w:szCs w:val="28"/>
          <w:lang w:val="uk-UA"/>
        </w:rPr>
        <w:t xml:space="preserve"> </w:t>
      </w:r>
      <w:r w:rsidRPr="00931140">
        <w:rPr>
          <w:sz w:val="28"/>
          <w:szCs w:val="28"/>
          <w:lang w:val="uk-UA"/>
        </w:rPr>
        <w:t>%.</w:t>
      </w:r>
    </w:p>
    <w:p w:rsidR="00605675" w:rsidRPr="00FD3507" w:rsidRDefault="00605675" w:rsidP="00605675">
      <w:pPr>
        <w:ind w:firstLine="540"/>
        <w:jc w:val="both"/>
        <w:rPr>
          <w:color w:val="FF0000"/>
          <w:sz w:val="16"/>
          <w:szCs w:val="16"/>
          <w:lang w:val="uk-UA"/>
        </w:rPr>
      </w:pPr>
    </w:p>
    <w:p w:rsidR="00605675" w:rsidRPr="00931140" w:rsidRDefault="00605675" w:rsidP="00605675">
      <w:pPr>
        <w:pStyle w:val="a3"/>
        <w:ind w:firstLine="540"/>
        <w:rPr>
          <w:szCs w:val="28"/>
        </w:rPr>
      </w:pPr>
      <w:r w:rsidRPr="00931140">
        <w:rPr>
          <w:szCs w:val="28"/>
        </w:rPr>
        <w:t xml:space="preserve">Відповідно до програм, затверджених міською радою, на </w:t>
      </w:r>
      <w:r w:rsidRPr="00931140">
        <w:rPr>
          <w:b/>
          <w:bCs/>
          <w:szCs w:val="28"/>
        </w:rPr>
        <w:t xml:space="preserve">житлово-комунальне господарство </w:t>
      </w:r>
      <w:r w:rsidRPr="00931140">
        <w:rPr>
          <w:szCs w:val="28"/>
        </w:rPr>
        <w:t xml:space="preserve">(КТПКВК МБ </w:t>
      </w:r>
      <w:r w:rsidRPr="00931140">
        <w:rPr>
          <w:b/>
          <w:szCs w:val="28"/>
        </w:rPr>
        <w:t>6000</w:t>
      </w:r>
      <w:r w:rsidRPr="00931140">
        <w:rPr>
          <w:szCs w:val="28"/>
        </w:rPr>
        <w:t>),</w:t>
      </w:r>
      <w:r w:rsidRPr="00931140">
        <w:rPr>
          <w:b/>
          <w:szCs w:val="28"/>
        </w:rPr>
        <w:t xml:space="preserve"> </w:t>
      </w:r>
      <w:r w:rsidRPr="00931140">
        <w:rPr>
          <w:szCs w:val="28"/>
        </w:rPr>
        <w:t xml:space="preserve">за звітний період при плані </w:t>
      </w:r>
      <w:r w:rsidR="007861DC" w:rsidRPr="00931140">
        <w:rPr>
          <w:szCs w:val="28"/>
        </w:rPr>
        <w:t>72 938,7</w:t>
      </w:r>
      <w:r w:rsidRPr="00931140">
        <w:rPr>
          <w:szCs w:val="28"/>
        </w:rPr>
        <w:t xml:space="preserve"> тис.грн використано бюджетних коштів у сумі </w:t>
      </w:r>
      <w:r w:rsidR="007861DC" w:rsidRPr="00931140">
        <w:rPr>
          <w:szCs w:val="28"/>
        </w:rPr>
        <w:t>70 237</w:t>
      </w:r>
      <w:r w:rsidR="00E551F6" w:rsidRPr="00931140">
        <w:rPr>
          <w:szCs w:val="28"/>
        </w:rPr>
        <w:t>,0</w:t>
      </w:r>
      <w:r w:rsidRPr="00931140">
        <w:rPr>
          <w:szCs w:val="28"/>
        </w:rPr>
        <w:t xml:space="preserve"> тис.грн, або </w:t>
      </w:r>
      <w:r w:rsidR="007861DC" w:rsidRPr="00931140">
        <w:rPr>
          <w:szCs w:val="28"/>
        </w:rPr>
        <w:t>96,3</w:t>
      </w:r>
      <w:r w:rsidRPr="00931140">
        <w:rPr>
          <w:szCs w:val="28"/>
        </w:rPr>
        <w:t xml:space="preserve"> %. З них на: </w:t>
      </w:r>
    </w:p>
    <w:p w:rsidR="00605675" w:rsidRPr="00931140" w:rsidRDefault="00605675" w:rsidP="00A44DA0">
      <w:pPr>
        <w:pStyle w:val="a3"/>
        <w:numPr>
          <w:ilvl w:val="0"/>
          <w:numId w:val="4"/>
        </w:numPr>
        <w:ind w:firstLine="132"/>
        <w:rPr>
          <w:szCs w:val="28"/>
        </w:rPr>
      </w:pPr>
      <w:r w:rsidRPr="00931140">
        <w:rPr>
          <w:szCs w:val="28"/>
        </w:rPr>
        <w:t xml:space="preserve">організацію благоустрою населених пунктів </w:t>
      </w:r>
      <w:r w:rsidR="008E3E7B" w:rsidRPr="00931140">
        <w:rPr>
          <w:szCs w:val="28"/>
        </w:rPr>
        <w:t xml:space="preserve">– </w:t>
      </w:r>
      <w:r w:rsidR="007861DC" w:rsidRPr="00931140">
        <w:rPr>
          <w:szCs w:val="28"/>
        </w:rPr>
        <w:t>51 336,9</w:t>
      </w:r>
      <w:r w:rsidRPr="00931140">
        <w:rPr>
          <w:szCs w:val="28"/>
        </w:rPr>
        <w:t xml:space="preserve"> тис.грн;</w:t>
      </w:r>
    </w:p>
    <w:p w:rsidR="00605675" w:rsidRPr="00931140" w:rsidRDefault="00605675" w:rsidP="00A44DA0">
      <w:pPr>
        <w:pStyle w:val="a3"/>
        <w:numPr>
          <w:ilvl w:val="0"/>
          <w:numId w:val="4"/>
        </w:numPr>
        <w:tabs>
          <w:tab w:val="clear" w:pos="435"/>
        </w:tabs>
        <w:ind w:left="0" w:firstLine="567"/>
        <w:rPr>
          <w:szCs w:val="28"/>
        </w:rPr>
      </w:pPr>
      <w:r w:rsidRPr="00931140">
        <w:rPr>
          <w:szCs w:val="28"/>
        </w:rPr>
        <w:t xml:space="preserve">забезпечення функціонування підприємств, що надають житлово-комунальні послуги – </w:t>
      </w:r>
      <w:r w:rsidR="007861DC" w:rsidRPr="00931140">
        <w:rPr>
          <w:szCs w:val="28"/>
        </w:rPr>
        <w:t>17 900,1</w:t>
      </w:r>
      <w:r w:rsidRPr="00931140">
        <w:rPr>
          <w:szCs w:val="28"/>
        </w:rPr>
        <w:t xml:space="preserve"> тис.грн</w:t>
      </w:r>
      <w:r w:rsidR="007861DC" w:rsidRPr="00931140">
        <w:rPr>
          <w:szCs w:val="28"/>
        </w:rPr>
        <w:t>;</w:t>
      </w:r>
    </w:p>
    <w:p w:rsidR="007861DC" w:rsidRPr="00931140" w:rsidRDefault="007861DC" w:rsidP="00A44DA0">
      <w:pPr>
        <w:pStyle w:val="a3"/>
        <w:numPr>
          <w:ilvl w:val="0"/>
          <w:numId w:val="4"/>
        </w:numPr>
        <w:tabs>
          <w:tab w:val="clear" w:pos="435"/>
        </w:tabs>
        <w:ind w:left="0" w:firstLine="567"/>
        <w:rPr>
          <w:szCs w:val="28"/>
        </w:rPr>
      </w:pPr>
      <w:r w:rsidRPr="00931140">
        <w:rPr>
          <w:szCs w:val="28"/>
        </w:rPr>
        <w:t>придбання житла для окремих категорій населення – 1000,0 грн.</w:t>
      </w:r>
    </w:p>
    <w:p w:rsidR="00605675" w:rsidRPr="00931140" w:rsidRDefault="00605675" w:rsidP="00605675">
      <w:pPr>
        <w:pStyle w:val="a3"/>
        <w:ind w:firstLine="540"/>
        <w:rPr>
          <w:szCs w:val="28"/>
        </w:rPr>
      </w:pPr>
    </w:p>
    <w:p w:rsidR="003A3822" w:rsidRPr="00931140" w:rsidRDefault="003A3822" w:rsidP="00605675">
      <w:pPr>
        <w:pStyle w:val="a3"/>
        <w:ind w:firstLine="540"/>
        <w:rPr>
          <w:szCs w:val="28"/>
        </w:rPr>
      </w:pPr>
      <w:r w:rsidRPr="00931140">
        <w:rPr>
          <w:szCs w:val="28"/>
        </w:rPr>
        <w:t xml:space="preserve">На </w:t>
      </w:r>
      <w:r w:rsidRPr="00931140">
        <w:rPr>
          <w:b/>
          <w:szCs w:val="28"/>
        </w:rPr>
        <w:t xml:space="preserve">будівництво об’єктів житлово-комунального господарства </w:t>
      </w:r>
      <w:r w:rsidRPr="00931140">
        <w:rPr>
          <w:szCs w:val="28"/>
        </w:rPr>
        <w:t xml:space="preserve">(КТПКВК МБ </w:t>
      </w:r>
      <w:r w:rsidRPr="00931140">
        <w:rPr>
          <w:b/>
          <w:szCs w:val="28"/>
        </w:rPr>
        <w:t>7310</w:t>
      </w:r>
      <w:r w:rsidRPr="00931140">
        <w:rPr>
          <w:szCs w:val="28"/>
        </w:rPr>
        <w:t>) у звітному періоді використано 12,0 тис.грн при плані 12,0 тис.грн, або  100 %.</w:t>
      </w:r>
    </w:p>
    <w:p w:rsidR="009F7CE4" w:rsidRPr="00931140" w:rsidRDefault="009F7CE4" w:rsidP="00605675">
      <w:pPr>
        <w:pStyle w:val="a3"/>
        <w:ind w:firstLine="540"/>
        <w:rPr>
          <w:b/>
          <w:color w:val="FF0000"/>
          <w:szCs w:val="28"/>
        </w:rPr>
      </w:pPr>
    </w:p>
    <w:p w:rsidR="00605675" w:rsidRPr="00931140" w:rsidRDefault="00605675" w:rsidP="00605675">
      <w:pPr>
        <w:pStyle w:val="a3"/>
        <w:ind w:firstLine="540"/>
        <w:rPr>
          <w:szCs w:val="28"/>
        </w:rPr>
      </w:pPr>
      <w:r w:rsidRPr="00931140">
        <w:rPr>
          <w:szCs w:val="28"/>
        </w:rPr>
        <w:t>На</w:t>
      </w:r>
      <w:r w:rsidRPr="00931140">
        <w:rPr>
          <w:b/>
          <w:szCs w:val="28"/>
        </w:rPr>
        <w:t xml:space="preserve"> утримання</w:t>
      </w:r>
      <w:r w:rsidRPr="00931140">
        <w:rPr>
          <w:szCs w:val="28"/>
        </w:rPr>
        <w:t xml:space="preserve"> </w:t>
      </w:r>
      <w:r w:rsidRPr="00931140">
        <w:rPr>
          <w:b/>
          <w:szCs w:val="28"/>
        </w:rPr>
        <w:t>та розвиток автомобільних доріг</w:t>
      </w:r>
      <w:r w:rsidRPr="00931140">
        <w:rPr>
          <w:szCs w:val="28"/>
        </w:rPr>
        <w:t xml:space="preserve"> за рахунок коштів місцевого бюджету (КТПКВК МБ </w:t>
      </w:r>
      <w:r w:rsidRPr="00931140">
        <w:rPr>
          <w:b/>
          <w:szCs w:val="28"/>
        </w:rPr>
        <w:t>7461</w:t>
      </w:r>
      <w:r w:rsidRPr="00931140">
        <w:rPr>
          <w:szCs w:val="28"/>
        </w:rPr>
        <w:t xml:space="preserve">) при планових показниках на </w:t>
      </w:r>
      <w:r w:rsidR="009B2437" w:rsidRPr="00931140">
        <w:rPr>
          <w:szCs w:val="28"/>
        </w:rPr>
        <w:t>2022 рік</w:t>
      </w:r>
      <w:r w:rsidR="0035129D" w:rsidRPr="00931140">
        <w:rPr>
          <w:szCs w:val="28"/>
        </w:rPr>
        <w:t xml:space="preserve"> </w:t>
      </w:r>
      <w:r w:rsidR="000D74AB" w:rsidRPr="00931140">
        <w:rPr>
          <w:szCs w:val="28"/>
        </w:rPr>
        <w:t>2 910,5</w:t>
      </w:r>
      <w:r w:rsidRPr="00931140">
        <w:rPr>
          <w:szCs w:val="28"/>
        </w:rPr>
        <w:t xml:space="preserve"> тис.грн використано </w:t>
      </w:r>
      <w:r w:rsidR="000D74AB" w:rsidRPr="00931140">
        <w:rPr>
          <w:szCs w:val="28"/>
        </w:rPr>
        <w:t>3 159,6</w:t>
      </w:r>
      <w:r w:rsidR="009F7CE4" w:rsidRPr="00931140">
        <w:rPr>
          <w:szCs w:val="28"/>
        </w:rPr>
        <w:t xml:space="preserve"> тис.грн, або </w:t>
      </w:r>
      <w:r w:rsidR="000D74AB" w:rsidRPr="00931140">
        <w:rPr>
          <w:szCs w:val="28"/>
        </w:rPr>
        <w:t>92,1</w:t>
      </w:r>
      <w:r w:rsidRPr="00931140">
        <w:rPr>
          <w:szCs w:val="28"/>
        </w:rPr>
        <w:t xml:space="preserve"> %.</w:t>
      </w:r>
    </w:p>
    <w:p w:rsidR="009F7CE4" w:rsidRPr="00931140" w:rsidRDefault="009F7CE4" w:rsidP="00605675">
      <w:pPr>
        <w:pStyle w:val="a3"/>
        <w:ind w:firstLine="540"/>
        <w:rPr>
          <w:szCs w:val="28"/>
        </w:rPr>
      </w:pPr>
    </w:p>
    <w:p w:rsidR="009F7CE4" w:rsidRPr="00931140" w:rsidRDefault="009F7CE4" w:rsidP="009F7CE4">
      <w:pPr>
        <w:pStyle w:val="a3"/>
        <w:ind w:firstLine="540"/>
        <w:rPr>
          <w:szCs w:val="28"/>
        </w:rPr>
      </w:pPr>
      <w:r w:rsidRPr="00931140">
        <w:rPr>
          <w:szCs w:val="28"/>
        </w:rPr>
        <w:t xml:space="preserve">На </w:t>
      </w:r>
      <w:r w:rsidRPr="00931140">
        <w:rPr>
          <w:b/>
          <w:szCs w:val="28"/>
        </w:rPr>
        <w:t>заходи у сфері зв’язку, телекомунікації та інформатики</w:t>
      </w:r>
      <w:r w:rsidRPr="00931140">
        <w:rPr>
          <w:szCs w:val="28"/>
        </w:rPr>
        <w:t xml:space="preserve"> (КТПКВК МБ </w:t>
      </w:r>
      <w:r w:rsidRPr="00931140">
        <w:rPr>
          <w:b/>
          <w:szCs w:val="28"/>
        </w:rPr>
        <w:t>7530</w:t>
      </w:r>
      <w:r w:rsidRPr="00931140">
        <w:rPr>
          <w:szCs w:val="28"/>
        </w:rPr>
        <w:t xml:space="preserve">) у звітному періоді направлено </w:t>
      </w:r>
      <w:r w:rsidR="000D74AB" w:rsidRPr="00931140">
        <w:rPr>
          <w:szCs w:val="28"/>
        </w:rPr>
        <w:t>2 600,0</w:t>
      </w:r>
      <w:r w:rsidRPr="00931140">
        <w:rPr>
          <w:szCs w:val="28"/>
        </w:rPr>
        <w:t xml:space="preserve"> тис.грн. при уточненому плані 2 </w:t>
      </w:r>
      <w:r w:rsidR="000D74AB" w:rsidRPr="00931140">
        <w:rPr>
          <w:szCs w:val="28"/>
        </w:rPr>
        <w:t>60</w:t>
      </w:r>
      <w:r w:rsidRPr="00931140">
        <w:rPr>
          <w:szCs w:val="28"/>
        </w:rPr>
        <w:t>0,0 тис.грн, або 1</w:t>
      </w:r>
      <w:r w:rsidR="000D74AB" w:rsidRPr="00931140">
        <w:rPr>
          <w:szCs w:val="28"/>
        </w:rPr>
        <w:t>00</w:t>
      </w:r>
      <w:r w:rsidRPr="00931140">
        <w:rPr>
          <w:szCs w:val="28"/>
        </w:rPr>
        <w:t xml:space="preserve"> %.</w:t>
      </w:r>
    </w:p>
    <w:p w:rsidR="00DE1E5F" w:rsidRPr="00931140" w:rsidRDefault="00DE1E5F" w:rsidP="009F7CE4">
      <w:pPr>
        <w:pStyle w:val="a3"/>
        <w:rPr>
          <w:color w:val="FF0000"/>
          <w:szCs w:val="28"/>
        </w:rPr>
      </w:pPr>
    </w:p>
    <w:p w:rsidR="00DE1E5F" w:rsidRPr="00931140" w:rsidRDefault="00DE1E5F" w:rsidP="00605675">
      <w:pPr>
        <w:pStyle w:val="a3"/>
        <w:ind w:firstLine="540"/>
        <w:rPr>
          <w:szCs w:val="28"/>
        </w:rPr>
      </w:pPr>
      <w:r w:rsidRPr="00931140">
        <w:rPr>
          <w:szCs w:val="28"/>
        </w:rPr>
        <w:lastRenderedPageBreak/>
        <w:t xml:space="preserve">На </w:t>
      </w:r>
      <w:r w:rsidRPr="00931140">
        <w:rPr>
          <w:b/>
          <w:szCs w:val="28"/>
        </w:rPr>
        <w:t>заходи із запобігання та ліквідацій надзвичайних ситуацій</w:t>
      </w:r>
      <w:r w:rsidRPr="00931140">
        <w:rPr>
          <w:szCs w:val="28"/>
        </w:rPr>
        <w:t xml:space="preserve"> </w:t>
      </w:r>
      <w:r w:rsidR="0080079B" w:rsidRPr="00931140">
        <w:rPr>
          <w:szCs w:val="28"/>
        </w:rPr>
        <w:t xml:space="preserve">(КТПКВК МБ </w:t>
      </w:r>
      <w:r w:rsidR="0080079B" w:rsidRPr="00931140">
        <w:rPr>
          <w:b/>
          <w:szCs w:val="28"/>
        </w:rPr>
        <w:t>8110</w:t>
      </w:r>
      <w:r w:rsidR="0080079B" w:rsidRPr="00931140">
        <w:rPr>
          <w:szCs w:val="28"/>
        </w:rPr>
        <w:t xml:space="preserve">) </w:t>
      </w:r>
      <w:r w:rsidRPr="00931140">
        <w:rPr>
          <w:szCs w:val="28"/>
        </w:rPr>
        <w:t xml:space="preserve">у звітному періоді використано </w:t>
      </w:r>
      <w:r w:rsidR="000D74AB" w:rsidRPr="00931140">
        <w:rPr>
          <w:szCs w:val="28"/>
        </w:rPr>
        <w:t>596</w:t>
      </w:r>
      <w:r w:rsidR="0003201D" w:rsidRPr="00931140">
        <w:rPr>
          <w:szCs w:val="28"/>
        </w:rPr>
        <w:t>,0</w:t>
      </w:r>
      <w:r w:rsidRPr="00931140">
        <w:rPr>
          <w:szCs w:val="28"/>
        </w:rPr>
        <w:t xml:space="preserve"> тис.грн при плані </w:t>
      </w:r>
      <w:r w:rsidR="0003201D" w:rsidRPr="00931140">
        <w:rPr>
          <w:szCs w:val="28"/>
        </w:rPr>
        <w:t>600,5</w:t>
      </w:r>
      <w:r w:rsidRPr="00931140">
        <w:rPr>
          <w:szCs w:val="28"/>
        </w:rPr>
        <w:t xml:space="preserve"> </w:t>
      </w:r>
      <w:r w:rsidR="00B61D43" w:rsidRPr="00931140">
        <w:rPr>
          <w:szCs w:val="28"/>
        </w:rPr>
        <w:t>тис.грн</w:t>
      </w:r>
      <w:r w:rsidR="003A3822" w:rsidRPr="00931140">
        <w:rPr>
          <w:szCs w:val="28"/>
        </w:rPr>
        <w:t>,</w:t>
      </w:r>
      <w:r w:rsidRPr="00931140">
        <w:rPr>
          <w:szCs w:val="28"/>
        </w:rPr>
        <w:t xml:space="preserve"> або </w:t>
      </w:r>
      <w:r w:rsidR="0003201D" w:rsidRPr="00931140">
        <w:rPr>
          <w:szCs w:val="28"/>
        </w:rPr>
        <w:t>99,3</w:t>
      </w:r>
      <w:r w:rsidR="00B61D43" w:rsidRPr="00931140">
        <w:rPr>
          <w:szCs w:val="28"/>
        </w:rPr>
        <w:t xml:space="preserve"> </w:t>
      </w:r>
      <w:r w:rsidRPr="00931140">
        <w:rPr>
          <w:szCs w:val="28"/>
        </w:rPr>
        <w:t>%.</w:t>
      </w:r>
    </w:p>
    <w:p w:rsidR="0017304B" w:rsidRPr="00931140" w:rsidRDefault="0017304B" w:rsidP="00605675">
      <w:pPr>
        <w:pStyle w:val="a3"/>
        <w:ind w:firstLine="540"/>
        <w:rPr>
          <w:color w:val="FF0000"/>
          <w:szCs w:val="28"/>
        </w:rPr>
      </w:pPr>
    </w:p>
    <w:p w:rsidR="0017304B" w:rsidRPr="00931140" w:rsidRDefault="0017304B" w:rsidP="0017304B">
      <w:pPr>
        <w:pStyle w:val="a3"/>
        <w:ind w:firstLine="540"/>
        <w:rPr>
          <w:szCs w:val="28"/>
        </w:rPr>
      </w:pPr>
      <w:r w:rsidRPr="00931140">
        <w:rPr>
          <w:szCs w:val="28"/>
        </w:rPr>
        <w:t>На</w:t>
      </w:r>
      <w:r w:rsidRPr="00931140">
        <w:rPr>
          <w:b/>
          <w:szCs w:val="28"/>
        </w:rPr>
        <w:t xml:space="preserve"> заходи громадського порядку та безпеки</w:t>
      </w:r>
      <w:r w:rsidRPr="00931140">
        <w:rPr>
          <w:szCs w:val="28"/>
        </w:rPr>
        <w:t xml:space="preserve"> (КТПКВК МБ </w:t>
      </w:r>
      <w:r w:rsidRPr="00931140">
        <w:rPr>
          <w:b/>
          <w:szCs w:val="28"/>
        </w:rPr>
        <w:t>8230</w:t>
      </w:r>
      <w:r w:rsidRPr="00931140">
        <w:rPr>
          <w:szCs w:val="28"/>
        </w:rPr>
        <w:t xml:space="preserve">) за </w:t>
      </w:r>
      <w:r w:rsidR="009B2437" w:rsidRPr="00931140">
        <w:rPr>
          <w:szCs w:val="28"/>
        </w:rPr>
        <w:t>2022 рік</w:t>
      </w:r>
      <w:r w:rsidRPr="00931140">
        <w:rPr>
          <w:szCs w:val="28"/>
        </w:rPr>
        <w:t xml:space="preserve"> при уточненому плані </w:t>
      </w:r>
      <w:r w:rsidR="00340FD7" w:rsidRPr="00931140">
        <w:rPr>
          <w:szCs w:val="28"/>
        </w:rPr>
        <w:t>96,1</w:t>
      </w:r>
      <w:r w:rsidRPr="00931140">
        <w:rPr>
          <w:szCs w:val="28"/>
        </w:rPr>
        <w:t xml:space="preserve"> тис.грн використано </w:t>
      </w:r>
      <w:r w:rsidR="00340FD7" w:rsidRPr="00931140">
        <w:rPr>
          <w:szCs w:val="28"/>
        </w:rPr>
        <w:t>96,1</w:t>
      </w:r>
      <w:r w:rsidRPr="00931140">
        <w:rPr>
          <w:szCs w:val="28"/>
        </w:rPr>
        <w:t xml:space="preserve"> тис.грн, або </w:t>
      </w:r>
      <w:r w:rsidR="00340FD7" w:rsidRPr="00931140">
        <w:rPr>
          <w:szCs w:val="28"/>
        </w:rPr>
        <w:t>100</w:t>
      </w:r>
      <w:r w:rsidRPr="00931140">
        <w:rPr>
          <w:szCs w:val="28"/>
        </w:rPr>
        <w:t xml:space="preserve"> %.</w:t>
      </w:r>
    </w:p>
    <w:p w:rsidR="00605675" w:rsidRPr="00931140" w:rsidRDefault="00605675" w:rsidP="0017304B">
      <w:pPr>
        <w:pStyle w:val="a3"/>
        <w:rPr>
          <w:color w:val="FF0000"/>
          <w:szCs w:val="28"/>
        </w:rPr>
      </w:pPr>
    </w:p>
    <w:p w:rsidR="00605675" w:rsidRPr="00931140" w:rsidRDefault="00605675" w:rsidP="00605675">
      <w:pPr>
        <w:pStyle w:val="a3"/>
        <w:ind w:firstLine="540"/>
        <w:rPr>
          <w:szCs w:val="28"/>
        </w:rPr>
      </w:pPr>
      <w:r w:rsidRPr="00931140">
        <w:rPr>
          <w:szCs w:val="28"/>
        </w:rPr>
        <w:t xml:space="preserve">На </w:t>
      </w:r>
      <w:r w:rsidRPr="00931140">
        <w:rPr>
          <w:b/>
          <w:szCs w:val="28"/>
        </w:rPr>
        <w:t>заходи та роботи з мобілізаційної підготовки та територіальної оборони</w:t>
      </w:r>
      <w:r w:rsidRPr="00931140">
        <w:rPr>
          <w:szCs w:val="28"/>
        </w:rPr>
        <w:t xml:space="preserve"> (КТПКВК МБ </w:t>
      </w:r>
      <w:r w:rsidRPr="00931140">
        <w:rPr>
          <w:b/>
          <w:szCs w:val="28"/>
        </w:rPr>
        <w:t>8220, 8240</w:t>
      </w:r>
      <w:r w:rsidRPr="00931140">
        <w:rPr>
          <w:szCs w:val="28"/>
        </w:rPr>
        <w:t xml:space="preserve">) у звітному періоді направлено </w:t>
      </w:r>
      <w:r w:rsidR="00E97D18" w:rsidRPr="00931140">
        <w:rPr>
          <w:szCs w:val="28"/>
        </w:rPr>
        <w:t>1 735,5</w:t>
      </w:r>
      <w:r w:rsidRPr="00931140">
        <w:rPr>
          <w:szCs w:val="28"/>
        </w:rPr>
        <w:t xml:space="preserve"> тис.грн. коштів загального фонду місцевого бюджету </w:t>
      </w:r>
      <w:r w:rsidR="00E97D18" w:rsidRPr="00931140">
        <w:rPr>
          <w:szCs w:val="28"/>
        </w:rPr>
        <w:t xml:space="preserve"> </w:t>
      </w:r>
      <w:r w:rsidRPr="00931140">
        <w:rPr>
          <w:szCs w:val="28"/>
        </w:rPr>
        <w:t xml:space="preserve">при уточненому </w:t>
      </w:r>
      <w:r w:rsidR="00E97D18" w:rsidRPr="00931140">
        <w:rPr>
          <w:szCs w:val="28"/>
        </w:rPr>
        <w:t xml:space="preserve"> </w:t>
      </w:r>
      <w:r w:rsidRPr="00931140">
        <w:rPr>
          <w:szCs w:val="28"/>
        </w:rPr>
        <w:t xml:space="preserve">плані </w:t>
      </w:r>
      <w:r w:rsidR="00E97D18" w:rsidRPr="00931140">
        <w:rPr>
          <w:szCs w:val="28"/>
        </w:rPr>
        <w:t xml:space="preserve">  2 109,1</w:t>
      </w:r>
      <w:r w:rsidRPr="00931140">
        <w:rPr>
          <w:szCs w:val="28"/>
        </w:rPr>
        <w:t xml:space="preserve"> тис.грн, або </w:t>
      </w:r>
      <w:r w:rsidR="00E97D18" w:rsidRPr="00931140">
        <w:rPr>
          <w:szCs w:val="28"/>
        </w:rPr>
        <w:t>82,3</w:t>
      </w:r>
      <w:r w:rsidR="00B61D43" w:rsidRPr="00931140">
        <w:rPr>
          <w:szCs w:val="28"/>
        </w:rPr>
        <w:t xml:space="preserve"> </w:t>
      </w:r>
      <w:r w:rsidRPr="00931140">
        <w:rPr>
          <w:szCs w:val="28"/>
        </w:rPr>
        <w:t>%.</w:t>
      </w:r>
    </w:p>
    <w:p w:rsidR="00605675" w:rsidRPr="00931140" w:rsidRDefault="00605675" w:rsidP="00605675">
      <w:pPr>
        <w:pStyle w:val="a3"/>
        <w:ind w:firstLine="540"/>
        <w:rPr>
          <w:color w:val="FF0000"/>
          <w:szCs w:val="28"/>
        </w:rPr>
      </w:pPr>
    </w:p>
    <w:p w:rsidR="00605675" w:rsidRPr="00931140" w:rsidRDefault="002A4016" w:rsidP="00605675">
      <w:pPr>
        <w:pStyle w:val="a3"/>
        <w:ind w:firstLine="540"/>
        <w:rPr>
          <w:szCs w:val="28"/>
        </w:rPr>
      </w:pPr>
      <w:r w:rsidRPr="00931140">
        <w:rPr>
          <w:szCs w:val="28"/>
        </w:rPr>
        <w:t>На</w:t>
      </w:r>
      <w:r w:rsidR="00605675" w:rsidRPr="00931140">
        <w:rPr>
          <w:b/>
          <w:szCs w:val="28"/>
        </w:rPr>
        <w:t xml:space="preserve"> природоохоронні заходи </w:t>
      </w:r>
      <w:r w:rsidR="00605675" w:rsidRPr="00931140">
        <w:rPr>
          <w:szCs w:val="28"/>
        </w:rPr>
        <w:t xml:space="preserve">за рахунок цільових фондів (КТПКВК МБ </w:t>
      </w:r>
      <w:r w:rsidR="00605675" w:rsidRPr="00931140">
        <w:rPr>
          <w:b/>
          <w:szCs w:val="28"/>
        </w:rPr>
        <w:t>8340</w:t>
      </w:r>
      <w:r w:rsidR="00605675" w:rsidRPr="00931140">
        <w:rPr>
          <w:szCs w:val="28"/>
        </w:rPr>
        <w:t>)</w:t>
      </w:r>
      <w:r w:rsidR="00605675" w:rsidRPr="00931140">
        <w:rPr>
          <w:b/>
          <w:szCs w:val="28"/>
        </w:rPr>
        <w:t xml:space="preserve"> </w:t>
      </w:r>
      <w:r w:rsidR="00605675" w:rsidRPr="00931140">
        <w:rPr>
          <w:szCs w:val="28"/>
        </w:rPr>
        <w:t xml:space="preserve">у звітному періоді при плані спеціального фонду бюджету </w:t>
      </w:r>
      <w:r w:rsidR="00BF06AB" w:rsidRPr="00931140">
        <w:rPr>
          <w:szCs w:val="28"/>
        </w:rPr>
        <w:t>531,0</w:t>
      </w:r>
      <w:r w:rsidRPr="00931140">
        <w:rPr>
          <w:szCs w:val="28"/>
        </w:rPr>
        <w:t xml:space="preserve"> </w:t>
      </w:r>
      <w:r w:rsidR="00605675" w:rsidRPr="00931140">
        <w:rPr>
          <w:szCs w:val="28"/>
        </w:rPr>
        <w:t xml:space="preserve">тис.грн </w:t>
      </w:r>
      <w:r w:rsidRPr="00931140">
        <w:rPr>
          <w:szCs w:val="28"/>
        </w:rPr>
        <w:t xml:space="preserve">направлено </w:t>
      </w:r>
      <w:r w:rsidR="00BF06AB" w:rsidRPr="00931140">
        <w:rPr>
          <w:szCs w:val="28"/>
        </w:rPr>
        <w:t>50</w:t>
      </w:r>
      <w:r w:rsidRPr="00931140">
        <w:rPr>
          <w:szCs w:val="28"/>
        </w:rPr>
        <w:t xml:space="preserve">2,4 тис.грн, або </w:t>
      </w:r>
      <w:r w:rsidR="00BF06AB" w:rsidRPr="00931140">
        <w:rPr>
          <w:szCs w:val="28"/>
        </w:rPr>
        <w:t>94,6</w:t>
      </w:r>
      <w:r w:rsidRPr="00931140">
        <w:rPr>
          <w:szCs w:val="28"/>
        </w:rPr>
        <w:t xml:space="preserve"> %.</w:t>
      </w:r>
    </w:p>
    <w:p w:rsidR="00605675" w:rsidRPr="00931140" w:rsidRDefault="00605675" w:rsidP="00605675">
      <w:pPr>
        <w:pStyle w:val="a3"/>
        <w:ind w:firstLine="540"/>
        <w:rPr>
          <w:szCs w:val="28"/>
        </w:rPr>
      </w:pPr>
    </w:p>
    <w:p w:rsidR="005F6D74" w:rsidRPr="00931140" w:rsidRDefault="00605675" w:rsidP="00605675">
      <w:pPr>
        <w:ind w:firstLine="567"/>
        <w:jc w:val="both"/>
        <w:rPr>
          <w:sz w:val="28"/>
          <w:szCs w:val="28"/>
          <w:lang w:val="uk-UA"/>
        </w:rPr>
      </w:pPr>
      <w:r w:rsidRPr="00931140">
        <w:rPr>
          <w:sz w:val="28"/>
          <w:szCs w:val="28"/>
          <w:lang w:val="uk-UA"/>
        </w:rPr>
        <w:t xml:space="preserve">Протягом </w:t>
      </w:r>
      <w:r w:rsidR="00BF06AB" w:rsidRPr="00931140">
        <w:rPr>
          <w:sz w:val="28"/>
          <w:szCs w:val="28"/>
          <w:lang w:val="uk-UA"/>
        </w:rPr>
        <w:t>2022 року</w:t>
      </w:r>
      <w:r w:rsidRPr="00931140">
        <w:rPr>
          <w:sz w:val="28"/>
          <w:szCs w:val="28"/>
          <w:lang w:val="uk-UA"/>
        </w:rPr>
        <w:t xml:space="preserve"> </w:t>
      </w:r>
      <w:r w:rsidR="005F6D74" w:rsidRPr="00931140">
        <w:rPr>
          <w:sz w:val="28"/>
          <w:szCs w:val="28"/>
          <w:lang w:val="uk-UA"/>
        </w:rPr>
        <w:t xml:space="preserve">з </w:t>
      </w:r>
      <w:r w:rsidRPr="00931140">
        <w:rPr>
          <w:b/>
          <w:sz w:val="28"/>
          <w:szCs w:val="28"/>
          <w:lang w:val="uk-UA"/>
        </w:rPr>
        <w:t>резервного фонду</w:t>
      </w:r>
      <w:r w:rsidRPr="00931140">
        <w:rPr>
          <w:sz w:val="28"/>
          <w:szCs w:val="28"/>
          <w:lang w:val="uk-UA"/>
        </w:rPr>
        <w:t xml:space="preserve"> </w:t>
      </w:r>
      <w:r w:rsidR="005F6D74" w:rsidRPr="00931140">
        <w:rPr>
          <w:sz w:val="28"/>
          <w:szCs w:val="28"/>
          <w:lang w:val="uk-UA"/>
        </w:rPr>
        <w:t xml:space="preserve">використано коштів у сумі </w:t>
      </w:r>
      <w:r w:rsidR="00BF06AB" w:rsidRPr="00931140">
        <w:rPr>
          <w:sz w:val="28"/>
          <w:szCs w:val="28"/>
          <w:lang w:val="uk-UA"/>
        </w:rPr>
        <w:t>113 148,6</w:t>
      </w:r>
      <w:r w:rsidR="005F6D74" w:rsidRPr="00931140">
        <w:rPr>
          <w:sz w:val="28"/>
          <w:szCs w:val="28"/>
          <w:lang w:val="uk-UA"/>
        </w:rPr>
        <w:t xml:space="preserve"> тис.грн при плані </w:t>
      </w:r>
      <w:r w:rsidR="00BF06AB" w:rsidRPr="00931140">
        <w:rPr>
          <w:sz w:val="28"/>
          <w:szCs w:val="28"/>
          <w:lang w:val="uk-UA"/>
        </w:rPr>
        <w:t>126 838,9</w:t>
      </w:r>
      <w:r w:rsidR="0028391E" w:rsidRPr="00931140">
        <w:rPr>
          <w:sz w:val="28"/>
          <w:szCs w:val="28"/>
          <w:lang w:val="uk-UA"/>
        </w:rPr>
        <w:t xml:space="preserve"> тис.грн, </w:t>
      </w:r>
      <w:r w:rsidR="005F6D74" w:rsidRPr="00931140">
        <w:rPr>
          <w:sz w:val="28"/>
          <w:szCs w:val="28"/>
          <w:lang w:val="uk-UA"/>
        </w:rPr>
        <w:t xml:space="preserve">або </w:t>
      </w:r>
      <w:r w:rsidR="00BF06AB" w:rsidRPr="00931140">
        <w:rPr>
          <w:sz w:val="28"/>
          <w:szCs w:val="28"/>
          <w:lang w:val="uk-UA"/>
        </w:rPr>
        <w:t>89,2</w:t>
      </w:r>
      <w:r w:rsidR="005F6D74" w:rsidRPr="00931140">
        <w:rPr>
          <w:sz w:val="28"/>
          <w:szCs w:val="28"/>
          <w:lang w:val="uk-UA"/>
        </w:rPr>
        <w:t xml:space="preserve"> %. </w:t>
      </w:r>
    </w:p>
    <w:p w:rsidR="005F6D74" w:rsidRPr="00931140" w:rsidRDefault="005F6D74" w:rsidP="00605675">
      <w:pPr>
        <w:ind w:firstLine="567"/>
        <w:jc w:val="both"/>
        <w:rPr>
          <w:color w:val="FF0000"/>
          <w:sz w:val="28"/>
          <w:szCs w:val="28"/>
          <w:lang w:val="uk-UA"/>
        </w:rPr>
      </w:pPr>
    </w:p>
    <w:p w:rsidR="00D572C9" w:rsidRPr="00931140" w:rsidRDefault="00605675" w:rsidP="00A61BE1">
      <w:pPr>
        <w:ind w:firstLine="567"/>
        <w:jc w:val="both"/>
        <w:rPr>
          <w:b/>
          <w:sz w:val="28"/>
          <w:szCs w:val="28"/>
          <w:lang w:val="uk-UA"/>
        </w:rPr>
      </w:pPr>
      <w:r w:rsidRPr="00931140">
        <w:rPr>
          <w:sz w:val="28"/>
          <w:szCs w:val="28"/>
          <w:lang w:val="uk-UA"/>
        </w:rPr>
        <w:t xml:space="preserve">Обсяг резервного фонду </w:t>
      </w:r>
      <w:r w:rsidR="005F6D74" w:rsidRPr="00931140">
        <w:rPr>
          <w:sz w:val="28"/>
          <w:szCs w:val="28"/>
          <w:lang w:val="uk-UA"/>
        </w:rPr>
        <w:t xml:space="preserve">місцевого бюджету </w:t>
      </w:r>
      <w:r w:rsidRPr="00931140">
        <w:rPr>
          <w:sz w:val="28"/>
          <w:szCs w:val="28"/>
          <w:lang w:val="uk-UA"/>
        </w:rPr>
        <w:t xml:space="preserve">станом  на  </w:t>
      </w:r>
      <w:r w:rsidR="0028391E" w:rsidRPr="00931140">
        <w:rPr>
          <w:sz w:val="28"/>
          <w:szCs w:val="28"/>
          <w:lang w:val="uk-UA"/>
        </w:rPr>
        <w:t>01.</w:t>
      </w:r>
      <w:r w:rsidR="000E48AC" w:rsidRPr="00931140">
        <w:rPr>
          <w:sz w:val="28"/>
          <w:szCs w:val="28"/>
          <w:lang w:val="uk-UA"/>
        </w:rPr>
        <w:t>01</w:t>
      </w:r>
      <w:r w:rsidR="005F6D74" w:rsidRPr="00931140">
        <w:rPr>
          <w:sz w:val="28"/>
          <w:szCs w:val="28"/>
          <w:lang w:val="uk-UA"/>
        </w:rPr>
        <w:t>.</w:t>
      </w:r>
      <w:r w:rsidRPr="00931140">
        <w:rPr>
          <w:sz w:val="28"/>
          <w:szCs w:val="28"/>
          <w:lang w:val="uk-UA"/>
        </w:rPr>
        <w:t>202</w:t>
      </w:r>
      <w:r w:rsidR="000E48AC" w:rsidRPr="00931140">
        <w:rPr>
          <w:sz w:val="28"/>
          <w:szCs w:val="28"/>
          <w:lang w:val="uk-UA"/>
        </w:rPr>
        <w:t>3</w:t>
      </w:r>
      <w:r w:rsidRPr="00931140">
        <w:rPr>
          <w:sz w:val="28"/>
          <w:szCs w:val="28"/>
          <w:lang w:val="uk-UA"/>
        </w:rPr>
        <w:t xml:space="preserve">    станови</w:t>
      </w:r>
      <w:r w:rsidR="000E48AC" w:rsidRPr="00931140">
        <w:rPr>
          <w:sz w:val="28"/>
          <w:szCs w:val="28"/>
          <w:lang w:val="uk-UA"/>
        </w:rPr>
        <w:t>в</w:t>
      </w:r>
      <w:r w:rsidRPr="00931140">
        <w:rPr>
          <w:sz w:val="28"/>
          <w:szCs w:val="28"/>
          <w:lang w:val="uk-UA"/>
        </w:rPr>
        <w:t xml:space="preserve">  </w:t>
      </w:r>
      <w:r w:rsidR="000E48AC" w:rsidRPr="00931140">
        <w:rPr>
          <w:sz w:val="28"/>
          <w:szCs w:val="28"/>
          <w:lang w:val="uk-UA"/>
        </w:rPr>
        <w:t>496,4</w:t>
      </w:r>
      <w:r w:rsidRPr="00931140">
        <w:rPr>
          <w:sz w:val="28"/>
          <w:szCs w:val="28"/>
          <w:lang w:val="uk-UA"/>
        </w:rPr>
        <w:t> тис.грн.</w:t>
      </w:r>
      <w:r w:rsidR="007C38FD" w:rsidRPr="00931140">
        <w:rPr>
          <w:b/>
          <w:sz w:val="28"/>
          <w:szCs w:val="28"/>
          <w:lang w:val="uk-UA"/>
        </w:rPr>
        <w:t xml:space="preserve">            </w:t>
      </w:r>
      <w:r w:rsidR="00D572C9" w:rsidRPr="00931140">
        <w:rPr>
          <w:sz w:val="28"/>
          <w:szCs w:val="28"/>
          <w:lang w:val="uk-UA"/>
        </w:rPr>
        <w:t xml:space="preserve">                 </w:t>
      </w:r>
    </w:p>
    <w:p w:rsidR="002202E8" w:rsidRPr="00931140" w:rsidRDefault="002202E8" w:rsidP="002202E8">
      <w:pPr>
        <w:tabs>
          <w:tab w:val="left" w:pos="709"/>
          <w:tab w:val="left" w:pos="851"/>
          <w:tab w:val="left" w:pos="1134"/>
        </w:tabs>
        <w:ind w:firstLine="567"/>
        <w:jc w:val="both"/>
        <w:rPr>
          <w:b/>
          <w:color w:val="FF0000"/>
          <w:sz w:val="28"/>
          <w:szCs w:val="28"/>
          <w:lang w:val="uk-UA"/>
        </w:rPr>
      </w:pPr>
      <w:r w:rsidRPr="00931140">
        <w:rPr>
          <w:color w:val="FF0000"/>
          <w:sz w:val="28"/>
          <w:szCs w:val="28"/>
          <w:lang w:val="uk-UA"/>
        </w:rPr>
        <w:t xml:space="preserve">    </w:t>
      </w:r>
    </w:p>
    <w:p w:rsidR="00A61BE1" w:rsidRPr="00CD5DA2" w:rsidRDefault="00A61BE1" w:rsidP="00A61BE1">
      <w:pPr>
        <w:tabs>
          <w:tab w:val="left" w:pos="709"/>
          <w:tab w:val="left" w:pos="851"/>
          <w:tab w:val="left" w:pos="1134"/>
        </w:tabs>
        <w:ind w:firstLine="567"/>
        <w:jc w:val="both"/>
        <w:rPr>
          <w:b/>
          <w:sz w:val="16"/>
          <w:szCs w:val="16"/>
          <w:lang w:val="uk-UA"/>
        </w:rPr>
      </w:pPr>
    </w:p>
    <w:p w:rsidR="00A61BE1" w:rsidRPr="00A61BE1" w:rsidRDefault="00A61BE1" w:rsidP="00A61BE1">
      <w:pPr>
        <w:ind w:firstLine="567"/>
        <w:jc w:val="both"/>
        <w:rPr>
          <w:b/>
          <w:sz w:val="28"/>
          <w:szCs w:val="28"/>
          <w:lang w:val="uk-UA"/>
        </w:rPr>
      </w:pPr>
      <w:r w:rsidRPr="00A61BE1">
        <w:rPr>
          <w:b/>
          <w:sz w:val="28"/>
          <w:szCs w:val="28"/>
          <w:lang w:val="uk-UA"/>
        </w:rPr>
        <w:t xml:space="preserve">Заборгованість   </w:t>
      </w:r>
    </w:p>
    <w:p w:rsidR="00A61BE1" w:rsidRPr="00AB1EB2" w:rsidRDefault="00A61BE1" w:rsidP="00A61BE1">
      <w:pPr>
        <w:ind w:firstLine="567"/>
        <w:jc w:val="both"/>
        <w:rPr>
          <w:b/>
          <w:sz w:val="16"/>
          <w:szCs w:val="16"/>
          <w:lang w:val="uk-UA"/>
        </w:rPr>
      </w:pPr>
      <w:r w:rsidRPr="00A61BE1">
        <w:rPr>
          <w:color w:val="FF0000"/>
          <w:sz w:val="28"/>
          <w:szCs w:val="28"/>
          <w:lang w:val="uk-UA"/>
        </w:rPr>
        <w:t xml:space="preserve"> </w:t>
      </w:r>
      <w:r w:rsidRPr="00AB1EB2">
        <w:rPr>
          <w:color w:val="FF0000"/>
          <w:sz w:val="16"/>
          <w:szCs w:val="16"/>
          <w:lang w:val="uk-UA"/>
        </w:rPr>
        <w:t xml:space="preserve">         </w:t>
      </w:r>
      <w:r w:rsidRPr="00AB1EB2">
        <w:rPr>
          <w:sz w:val="16"/>
          <w:szCs w:val="16"/>
          <w:lang w:val="uk-UA"/>
        </w:rPr>
        <w:t xml:space="preserve"> </w:t>
      </w:r>
      <w:r w:rsidRPr="00AB1EB2">
        <w:rPr>
          <w:color w:val="FF6600"/>
          <w:sz w:val="16"/>
          <w:szCs w:val="16"/>
          <w:lang w:val="uk-UA"/>
        </w:rPr>
        <w:t xml:space="preserve">       </w:t>
      </w:r>
    </w:p>
    <w:p w:rsidR="00A61BE1" w:rsidRPr="00A61BE1" w:rsidRDefault="00A61BE1" w:rsidP="00A61BE1">
      <w:pPr>
        <w:tabs>
          <w:tab w:val="left" w:pos="567"/>
          <w:tab w:val="left" w:pos="720"/>
          <w:tab w:val="left" w:pos="851"/>
          <w:tab w:val="left" w:pos="1134"/>
        </w:tabs>
        <w:ind w:firstLine="567"/>
        <w:jc w:val="both"/>
        <w:rPr>
          <w:color w:val="000000"/>
          <w:sz w:val="28"/>
          <w:szCs w:val="28"/>
          <w:lang w:val="uk-UA"/>
        </w:rPr>
      </w:pPr>
      <w:r w:rsidRPr="00A61BE1">
        <w:rPr>
          <w:color w:val="000000"/>
          <w:sz w:val="28"/>
          <w:szCs w:val="28"/>
          <w:lang w:val="uk-UA"/>
        </w:rPr>
        <w:t>Станом на 01.01.202</w:t>
      </w:r>
      <w:r w:rsidRPr="00A61BE1">
        <w:rPr>
          <w:color w:val="000000"/>
          <w:sz w:val="28"/>
          <w:szCs w:val="28"/>
        </w:rPr>
        <w:t>3</w:t>
      </w:r>
      <w:r w:rsidRPr="00A61BE1">
        <w:rPr>
          <w:color w:val="000000"/>
          <w:sz w:val="28"/>
          <w:szCs w:val="28"/>
          <w:lang w:val="uk-UA"/>
        </w:rPr>
        <w:t xml:space="preserve"> року по </w:t>
      </w:r>
      <w:r w:rsidRPr="00A61BE1">
        <w:rPr>
          <w:b/>
          <w:color w:val="000000"/>
          <w:sz w:val="28"/>
          <w:szCs w:val="28"/>
          <w:lang w:val="uk-UA"/>
        </w:rPr>
        <w:t>коштах загального фонду</w:t>
      </w:r>
      <w:r w:rsidRPr="00A61BE1">
        <w:rPr>
          <w:color w:val="000000"/>
          <w:sz w:val="28"/>
          <w:szCs w:val="28"/>
          <w:lang w:val="uk-UA"/>
        </w:rPr>
        <w:t xml:space="preserve"> </w:t>
      </w:r>
      <w:r w:rsidRPr="00A61BE1">
        <w:rPr>
          <w:b/>
          <w:color w:val="000000"/>
          <w:sz w:val="28"/>
          <w:szCs w:val="28"/>
          <w:lang w:val="uk-UA"/>
        </w:rPr>
        <w:t>бюджету</w:t>
      </w:r>
      <w:r w:rsidRPr="00A61BE1">
        <w:rPr>
          <w:color w:val="000000"/>
          <w:sz w:val="28"/>
          <w:szCs w:val="28"/>
          <w:lang w:val="uk-UA"/>
        </w:rPr>
        <w:t xml:space="preserve"> зареєстровано</w:t>
      </w:r>
      <w:r w:rsidRPr="00A61BE1">
        <w:rPr>
          <w:b/>
          <w:color w:val="000000"/>
          <w:sz w:val="28"/>
          <w:szCs w:val="28"/>
          <w:lang w:val="uk-UA"/>
        </w:rPr>
        <w:t xml:space="preserve"> </w:t>
      </w:r>
      <w:r w:rsidRPr="00A61BE1">
        <w:rPr>
          <w:b/>
          <w:i/>
          <w:color w:val="000000"/>
          <w:sz w:val="28"/>
          <w:szCs w:val="28"/>
          <w:lang w:val="uk-UA"/>
        </w:rPr>
        <w:t xml:space="preserve">кредиторську заборгованість </w:t>
      </w:r>
      <w:r w:rsidRPr="00A61BE1">
        <w:rPr>
          <w:b/>
          <w:color w:val="000000"/>
          <w:sz w:val="28"/>
          <w:szCs w:val="28"/>
          <w:lang w:val="uk-UA"/>
        </w:rPr>
        <w:t xml:space="preserve">в сумі 367,1 тис. грн, </w:t>
      </w:r>
      <w:r w:rsidRPr="00A61BE1">
        <w:rPr>
          <w:color w:val="000000"/>
          <w:sz w:val="28"/>
          <w:szCs w:val="28"/>
          <w:lang w:val="uk-UA"/>
        </w:rPr>
        <w:t>в тому числі прострочена – 192,5 тис. грн,</w:t>
      </w:r>
      <w:r w:rsidRPr="00A61BE1">
        <w:rPr>
          <w:b/>
          <w:i/>
          <w:color w:val="000000"/>
          <w:sz w:val="28"/>
          <w:szCs w:val="28"/>
          <w:lang w:val="uk-UA"/>
        </w:rPr>
        <w:t xml:space="preserve"> </w:t>
      </w:r>
      <w:r w:rsidRPr="00A61BE1">
        <w:rPr>
          <w:color w:val="000000"/>
          <w:sz w:val="28"/>
          <w:szCs w:val="28"/>
          <w:lang w:val="uk-UA"/>
        </w:rPr>
        <w:t xml:space="preserve">а саме:  </w:t>
      </w:r>
    </w:p>
    <w:p w:rsidR="00A61BE1" w:rsidRPr="00A61BE1" w:rsidRDefault="00A61BE1" w:rsidP="00A61BE1">
      <w:pPr>
        <w:ind w:firstLine="567"/>
        <w:jc w:val="both"/>
        <w:rPr>
          <w:color w:val="000000"/>
          <w:sz w:val="28"/>
          <w:szCs w:val="28"/>
          <w:lang w:val="uk-UA"/>
        </w:rPr>
      </w:pPr>
      <w:r w:rsidRPr="00A61BE1">
        <w:rPr>
          <w:b/>
          <w:i/>
          <w:color w:val="000000"/>
          <w:sz w:val="28"/>
          <w:szCs w:val="28"/>
          <w:lang w:val="uk-UA"/>
        </w:rPr>
        <w:t>-</w:t>
      </w:r>
      <w:r w:rsidRPr="00A61BE1">
        <w:rPr>
          <w:b/>
          <w:bCs/>
          <w:color w:val="000000"/>
          <w:sz w:val="28"/>
          <w:szCs w:val="28"/>
          <w:lang w:val="uk-UA"/>
        </w:rPr>
        <w:t xml:space="preserve"> по КЕКВ 2210</w:t>
      </w:r>
      <w:r w:rsidRPr="00A61BE1">
        <w:rPr>
          <w:bCs/>
          <w:color w:val="000000"/>
          <w:sz w:val="28"/>
          <w:szCs w:val="28"/>
          <w:lang w:val="uk-UA"/>
        </w:rPr>
        <w:t xml:space="preserve"> </w:t>
      </w:r>
      <w:r w:rsidRPr="00A61BE1">
        <w:rPr>
          <w:color w:val="000000"/>
          <w:sz w:val="28"/>
          <w:szCs w:val="28"/>
          <w:lang w:val="uk-UA"/>
        </w:rPr>
        <w:t xml:space="preserve">«Предмети, матеріали, обладнання та інвентар» – </w:t>
      </w:r>
      <w:r w:rsidRPr="00A61BE1">
        <w:rPr>
          <w:b/>
          <w:color w:val="000000"/>
          <w:sz w:val="28"/>
          <w:szCs w:val="28"/>
          <w:lang w:val="uk-UA"/>
        </w:rPr>
        <w:t xml:space="preserve">18,8 тис. грн, </w:t>
      </w:r>
      <w:r w:rsidRPr="00A61BE1">
        <w:rPr>
          <w:color w:val="000000"/>
          <w:sz w:val="28"/>
          <w:szCs w:val="28"/>
          <w:lang w:val="uk-UA"/>
        </w:rPr>
        <w:t xml:space="preserve">в тому числі прострочена – 7,0 тис.грн; </w:t>
      </w:r>
    </w:p>
    <w:p w:rsidR="00A61BE1" w:rsidRPr="00A61BE1" w:rsidRDefault="00A61BE1" w:rsidP="00A61BE1">
      <w:pPr>
        <w:ind w:firstLine="567"/>
        <w:jc w:val="both"/>
        <w:rPr>
          <w:color w:val="000000"/>
          <w:sz w:val="28"/>
          <w:szCs w:val="28"/>
          <w:lang w:val="uk-UA"/>
        </w:rPr>
      </w:pPr>
      <w:r w:rsidRPr="00A61BE1">
        <w:rPr>
          <w:b/>
          <w:color w:val="000000"/>
          <w:sz w:val="28"/>
          <w:szCs w:val="28"/>
          <w:lang w:val="uk-UA"/>
        </w:rPr>
        <w:t>- по КЕКВ 2240</w:t>
      </w:r>
      <w:r w:rsidRPr="00A61BE1">
        <w:rPr>
          <w:color w:val="000000"/>
          <w:sz w:val="28"/>
          <w:szCs w:val="28"/>
          <w:lang w:val="uk-UA"/>
        </w:rPr>
        <w:t xml:space="preserve"> «Оплата послуг (крім комунальних)» - </w:t>
      </w:r>
      <w:r w:rsidRPr="00A61BE1">
        <w:rPr>
          <w:b/>
          <w:color w:val="000000"/>
          <w:sz w:val="28"/>
          <w:szCs w:val="28"/>
          <w:lang w:val="uk-UA"/>
        </w:rPr>
        <w:t>267,1 тис. грн,</w:t>
      </w:r>
      <w:r w:rsidRPr="00A61BE1">
        <w:rPr>
          <w:sz w:val="28"/>
          <w:szCs w:val="28"/>
        </w:rPr>
        <w:t xml:space="preserve"> </w:t>
      </w:r>
      <w:r w:rsidRPr="00A61BE1">
        <w:rPr>
          <w:color w:val="000000"/>
          <w:sz w:val="28"/>
          <w:szCs w:val="28"/>
          <w:lang w:val="uk-UA"/>
        </w:rPr>
        <w:t>в тому числі прострочена – 115,4 тис.грн;</w:t>
      </w:r>
    </w:p>
    <w:p w:rsidR="00A61BE1" w:rsidRPr="00A61BE1" w:rsidRDefault="00A61BE1" w:rsidP="00A61BE1">
      <w:pPr>
        <w:ind w:firstLine="567"/>
        <w:jc w:val="both"/>
        <w:rPr>
          <w:color w:val="000000"/>
          <w:sz w:val="28"/>
          <w:szCs w:val="28"/>
          <w:lang w:val="uk-UA"/>
        </w:rPr>
      </w:pPr>
      <w:r w:rsidRPr="00A61BE1">
        <w:rPr>
          <w:b/>
          <w:color w:val="000000"/>
          <w:sz w:val="28"/>
          <w:szCs w:val="28"/>
          <w:lang w:val="uk-UA"/>
        </w:rPr>
        <w:t>- по КЕКВ 2280</w:t>
      </w:r>
      <w:r w:rsidRPr="00A61BE1">
        <w:rPr>
          <w:color w:val="000000"/>
          <w:sz w:val="28"/>
          <w:szCs w:val="28"/>
          <w:lang w:val="uk-UA"/>
        </w:rPr>
        <w:t xml:space="preserve"> «Дослідження і розробки, окремі заходи по реалізації державних (регіональних) програм» - </w:t>
      </w:r>
      <w:r w:rsidRPr="00A61BE1">
        <w:rPr>
          <w:b/>
          <w:color w:val="000000"/>
          <w:sz w:val="28"/>
          <w:szCs w:val="28"/>
          <w:lang w:val="uk-UA"/>
        </w:rPr>
        <w:t>8,5 тис. грн</w:t>
      </w:r>
      <w:r w:rsidRPr="00A61BE1">
        <w:rPr>
          <w:color w:val="000000"/>
          <w:sz w:val="28"/>
          <w:szCs w:val="28"/>
          <w:lang w:val="uk-UA"/>
        </w:rPr>
        <w:t>, в тому числі прострочена - 1,2 тис. грн;</w:t>
      </w:r>
    </w:p>
    <w:p w:rsidR="00A61BE1" w:rsidRPr="00A61BE1" w:rsidRDefault="00A61BE1" w:rsidP="00A61BE1">
      <w:pPr>
        <w:ind w:firstLine="567"/>
        <w:jc w:val="both"/>
        <w:rPr>
          <w:b/>
          <w:color w:val="000000"/>
          <w:sz w:val="28"/>
          <w:szCs w:val="28"/>
          <w:lang w:val="uk-UA"/>
        </w:rPr>
      </w:pPr>
      <w:r w:rsidRPr="00A61BE1">
        <w:rPr>
          <w:b/>
          <w:color w:val="000000"/>
          <w:sz w:val="28"/>
          <w:szCs w:val="28"/>
          <w:lang w:val="uk-UA"/>
        </w:rPr>
        <w:t>- по КЕКВ 2800</w:t>
      </w:r>
      <w:r w:rsidRPr="00A61BE1">
        <w:rPr>
          <w:color w:val="000000"/>
          <w:sz w:val="28"/>
          <w:szCs w:val="28"/>
          <w:lang w:val="uk-UA"/>
        </w:rPr>
        <w:t xml:space="preserve"> «Інші поточні видатки» - </w:t>
      </w:r>
      <w:r w:rsidRPr="00A61BE1">
        <w:rPr>
          <w:b/>
          <w:color w:val="000000"/>
          <w:sz w:val="28"/>
          <w:szCs w:val="28"/>
          <w:lang w:val="uk-UA"/>
        </w:rPr>
        <w:t>72,7 тис. грн,</w:t>
      </w:r>
      <w:r w:rsidRPr="00A61BE1">
        <w:rPr>
          <w:sz w:val="28"/>
          <w:szCs w:val="28"/>
        </w:rPr>
        <w:t xml:space="preserve"> </w:t>
      </w:r>
      <w:r w:rsidRPr="00A61BE1">
        <w:rPr>
          <w:color w:val="000000"/>
          <w:sz w:val="28"/>
          <w:szCs w:val="28"/>
          <w:lang w:val="uk-UA"/>
        </w:rPr>
        <w:t>в тому</w:t>
      </w:r>
      <w:r w:rsidRPr="00A61BE1">
        <w:rPr>
          <w:b/>
          <w:color w:val="000000"/>
          <w:sz w:val="28"/>
          <w:szCs w:val="28"/>
          <w:lang w:val="uk-UA"/>
        </w:rPr>
        <w:t xml:space="preserve"> </w:t>
      </w:r>
      <w:r w:rsidRPr="00A61BE1">
        <w:rPr>
          <w:color w:val="000000"/>
          <w:sz w:val="28"/>
          <w:szCs w:val="28"/>
          <w:lang w:val="uk-UA"/>
        </w:rPr>
        <w:t>прострочена - 68,9 тис.грн.</w:t>
      </w:r>
      <w:r w:rsidRPr="00A61BE1">
        <w:rPr>
          <w:b/>
          <w:color w:val="000000"/>
          <w:sz w:val="28"/>
          <w:szCs w:val="28"/>
          <w:lang w:val="uk-UA"/>
        </w:rPr>
        <w:t xml:space="preserve"> </w:t>
      </w:r>
    </w:p>
    <w:p w:rsidR="00A61BE1" w:rsidRPr="00A61BE1" w:rsidRDefault="00A61BE1" w:rsidP="00A61BE1">
      <w:pPr>
        <w:ind w:firstLine="567"/>
        <w:jc w:val="both"/>
        <w:rPr>
          <w:bCs/>
          <w:color w:val="000000"/>
          <w:sz w:val="28"/>
          <w:szCs w:val="28"/>
          <w:shd w:val="clear" w:color="auto" w:fill="FFFFFF"/>
          <w:lang w:val="uk-UA"/>
        </w:rPr>
      </w:pPr>
      <w:r w:rsidRPr="00A61BE1">
        <w:rPr>
          <w:color w:val="000000"/>
          <w:sz w:val="28"/>
          <w:szCs w:val="28"/>
          <w:lang w:val="uk-UA"/>
        </w:rPr>
        <w:t>Кредиторська заборгованість виникла в зв’язку з особливим режимом роботи органів Казначейства в умовах воєнного стану на виконання вимог Постанови Кабінету Міністрів України від 09.06.2021 №590</w:t>
      </w:r>
      <w:r w:rsidRPr="00A61BE1">
        <w:rPr>
          <w:b/>
          <w:bCs/>
          <w:color w:val="000000"/>
          <w:sz w:val="28"/>
          <w:szCs w:val="28"/>
          <w:shd w:val="clear" w:color="auto" w:fill="FFFFFF"/>
        </w:rPr>
        <w:t xml:space="preserve"> </w:t>
      </w:r>
      <w:r w:rsidRPr="00A61BE1">
        <w:rPr>
          <w:b/>
          <w:bCs/>
          <w:color w:val="000000"/>
          <w:sz w:val="28"/>
          <w:szCs w:val="28"/>
          <w:shd w:val="clear" w:color="auto" w:fill="FFFFFF"/>
          <w:lang w:val="uk-UA"/>
        </w:rPr>
        <w:t>«</w:t>
      </w:r>
      <w:r w:rsidRPr="00A61BE1">
        <w:rPr>
          <w:bCs/>
          <w:color w:val="000000"/>
          <w:sz w:val="28"/>
          <w:szCs w:val="28"/>
          <w:shd w:val="clear" w:color="auto" w:fill="FFFFFF"/>
        </w:rPr>
        <w:t>Про затвердження Порядку виконання повноважень Державною казначейською службою в особливому режимі в умовах воєнного стану</w:t>
      </w:r>
      <w:r w:rsidRPr="00A61BE1">
        <w:rPr>
          <w:bCs/>
          <w:color w:val="000000"/>
          <w:sz w:val="28"/>
          <w:szCs w:val="28"/>
          <w:shd w:val="clear" w:color="auto" w:fill="FFFFFF"/>
          <w:lang w:val="uk-UA"/>
        </w:rPr>
        <w:t>».</w:t>
      </w:r>
    </w:p>
    <w:p w:rsidR="00A61BE1" w:rsidRPr="00A61BE1" w:rsidRDefault="00A61BE1" w:rsidP="00A61BE1">
      <w:pPr>
        <w:ind w:firstLine="567"/>
        <w:jc w:val="both"/>
        <w:rPr>
          <w:color w:val="000000"/>
          <w:sz w:val="28"/>
          <w:szCs w:val="28"/>
          <w:lang w:val="uk-UA"/>
        </w:rPr>
      </w:pPr>
      <w:r w:rsidRPr="00A61BE1">
        <w:rPr>
          <w:bCs/>
          <w:color w:val="000000"/>
          <w:sz w:val="28"/>
          <w:szCs w:val="28"/>
          <w:shd w:val="clear" w:color="auto" w:fill="FFFFFF"/>
          <w:lang w:val="uk-UA"/>
        </w:rPr>
        <w:lastRenderedPageBreak/>
        <w:t>Дебіторська заборгованість по коштах загального фонду бюджет відсутня</w:t>
      </w:r>
      <w:r w:rsidRPr="00A61BE1">
        <w:rPr>
          <w:color w:val="000000"/>
          <w:sz w:val="28"/>
          <w:szCs w:val="28"/>
          <w:lang w:val="uk-UA"/>
        </w:rPr>
        <w:t xml:space="preserve">. </w:t>
      </w:r>
    </w:p>
    <w:p w:rsidR="00A61BE1" w:rsidRPr="00A61BE1" w:rsidRDefault="00A61BE1" w:rsidP="00A61BE1">
      <w:pPr>
        <w:tabs>
          <w:tab w:val="left" w:pos="720"/>
        </w:tabs>
        <w:jc w:val="both"/>
        <w:rPr>
          <w:color w:val="FF0000"/>
          <w:sz w:val="28"/>
          <w:szCs w:val="28"/>
          <w:lang w:val="uk-UA"/>
        </w:rPr>
      </w:pPr>
      <w:r w:rsidRPr="00A61BE1">
        <w:rPr>
          <w:color w:val="FF0000"/>
          <w:sz w:val="28"/>
          <w:szCs w:val="28"/>
          <w:lang w:val="uk-UA"/>
        </w:rPr>
        <w:t xml:space="preserve">           </w:t>
      </w:r>
    </w:p>
    <w:p w:rsidR="00A61BE1" w:rsidRPr="00A61BE1" w:rsidRDefault="00A61BE1" w:rsidP="00A61BE1">
      <w:pPr>
        <w:tabs>
          <w:tab w:val="left" w:pos="720"/>
        </w:tabs>
        <w:ind w:firstLine="567"/>
        <w:jc w:val="both"/>
        <w:rPr>
          <w:color w:val="000000"/>
          <w:sz w:val="28"/>
          <w:szCs w:val="28"/>
          <w:lang w:val="uk-UA"/>
        </w:rPr>
      </w:pPr>
      <w:r w:rsidRPr="00A61BE1">
        <w:rPr>
          <w:color w:val="000000"/>
          <w:sz w:val="28"/>
          <w:szCs w:val="28"/>
          <w:lang w:val="uk-UA"/>
        </w:rPr>
        <w:t xml:space="preserve">Станом на 01.01.2023 року по </w:t>
      </w:r>
      <w:r w:rsidRPr="00A61BE1">
        <w:rPr>
          <w:b/>
          <w:color w:val="000000"/>
          <w:sz w:val="28"/>
          <w:szCs w:val="28"/>
          <w:lang w:val="uk-UA"/>
        </w:rPr>
        <w:t>коштах спеціального фонду</w:t>
      </w:r>
      <w:r w:rsidRPr="00A61BE1">
        <w:rPr>
          <w:color w:val="000000"/>
          <w:sz w:val="28"/>
          <w:szCs w:val="28"/>
          <w:lang w:val="uk-UA"/>
        </w:rPr>
        <w:t xml:space="preserve"> </w:t>
      </w:r>
      <w:r w:rsidRPr="00A61BE1">
        <w:rPr>
          <w:b/>
          <w:color w:val="000000"/>
          <w:sz w:val="28"/>
          <w:szCs w:val="28"/>
          <w:lang w:val="uk-UA"/>
        </w:rPr>
        <w:t>бюджету</w:t>
      </w:r>
      <w:r w:rsidRPr="00A61BE1">
        <w:rPr>
          <w:color w:val="000000"/>
          <w:sz w:val="28"/>
          <w:szCs w:val="28"/>
          <w:lang w:val="uk-UA"/>
        </w:rPr>
        <w:t xml:space="preserve"> рахується: </w:t>
      </w:r>
    </w:p>
    <w:p w:rsidR="00A61BE1" w:rsidRPr="00A61BE1" w:rsidRDefault="00A61BE1" w:rsidP="00A61BE1">
      <w:pPr>
        <w:tabs>
          <w:tab w:val="left" w:pos="720"/>
        </w:tabs>
        <w:ind w:firstLine="567"/>
        <w:jc w:val="both"/>
        <w:rPr>
          <w:color w:val="000000"/>
          <w:sz w:val="28"/>
          <w:szCs w:val="28"/>
          <w:lang w:val="uk-UA"/>
        </w:rPr>
      </w:pPr>
      <w:r w:rsidRPr="00A61BE1">
        <w:rPr>
          <w:color w:val="000000"/>
          <w:sz w:val="28"/>
          <w:szCs w:val="28"/>
          <w:lang w:val="uk-UA"/>
        </w:rPr>
        <w:t xml:space="preserve">  - </w:t>
      </w:r>
      <w:r w:rsidRPr="00A61BE1">
        <w:rPr>
          <w:b/>
          <w:i/>
          <w:color w:val="000000"/>
          <w:sz w:val="28"/>
          <w:szCs w:val="28"/>
          <w:lang w:val="uk-UA"/>
        </w:rPr>
        <w:t>дебіторська заборгованість за видатками</w:t>
      </w:r>
      <w:r w:rsidRPr="00A61BE1">
        <w:rPr>
          <w:color w:val="000000"/>
          <w:sz w:val="28"/>
          <w:szCs w:val="28"/>
          <w:lang w:val="uk-UA"/>
        </w:rPr>
        <w:t xml:space="preserve"> </w:t>
      </w:r>
      <w:r w:rsidRPr="00A61BE1">
        <w:rPr>
          <w:b/>
          <w:color w:val="000000"/>
          <w:sz w:val="28"/>
          <w:szCs w:val="28"/>
          <w:lang w:val="uk-UA"/>
        </w:rPr>
        <w:t>в сумі 50,2 тис. грн</w:t>
      </w:r>
      <w:r w:rsidRPr="00A61BE1">
        <w:rPr>
          <w:color w:val="000000"/>
          <w:sz w:val="28"/>
          <w:szCs w:val="28"/>
          <w:lang w:val="uk-UA"/>
        </w:rPr>
        <w:t>, в тому числі</w:t>
      </w:r>
      <w:r w:rsidRPr="00A61BE1">
        <w:rPr>
          <w:b/>
          <w:color w:val="000000"/>
          <w:sz w:val="28"/>
          <w:szCs w:val="28"/>
          <w:lang w:val="uk-UA"/>
        </w:rPr>
        <w:t xml:space="preserve"> </w:t>
      </w:r>
      <w:r w:rsidRPr="00A61BE1">
        <w:rPr>
          <w:color w:val="000000"/>
          <w:sz w:val="28"/>
          <w:szCs w:val="28"/>
          <w:lang w:val="uk-UA"/>
        </w:rPr>
        <w:t xml:space="preserve">прострочена – 50,2 тис. грн </w:t>
      </w:r>
      <w:r w:rsidRPr="00A61BE1">
        <w:rPr>
          <w:b/>
          <w:color w:val="000000"/>
          <w:sz w:val="28"/>
          <w:szCs w:val="28"/>
          <w:lang w:val="uk-UA"/>
        </w:rPr>
        <w:t>по КЕКВ 3210</w:t>
      </w:r>
      <w:r w:rsidRPr="00A61BE1">
        <w:rPr>
          <w:color w:val="000000"/>
          <w:sz w:val="28"/>
          <w:szCs w:val="28"/>
          <w:lang w:val="uk-UA"/>
        </w:rPr>
        <w:t xml:space="preserve"> «Капітальні трансферти підприємствам (установам, організаціям)» </w:t>
      </w:r>
      <w:r w:rsidRPr="00A61BE1">
        <w:rPr>
          <w:b/>
          <w:color w:val="000000"/>
          <w:sz w:val="28"/>
          <w:szCs w:val="28"/>
          <w:lang w:val="uk-UA"/>
        </w:rPr>
        <w:t>КТПКВК МБ 6015</w:t>
      </w:r>
      <w:r w:rsidRPr="00A61BE1">
        <w:rPr>
          <w:b/>
          <w:color w:val="000000"/>
          <w:sz w:val="28"/>
          <w:szCs w:val="28"/>
          <w:shd w:val="clear" w:color="auto" w:fill="FFFFFF"/>
          <w:lang w:val="uk-UA"/>
        </w:rPr>
        <w:t xml:space="preserve"> </w:t>
      </w:r>
      <w:r w:rsidRPr="00A61BE1">
        <w:rPr>
          <w:color w:val="000000"/>
          <w:sz w:val="28"/>
          <w:szCs w:val="28"/>
          <w:shd w:val="clear" w:color="auto" w:fill="FFFFFF"/>
          <w:lang w:val="uk-UA"/>
        </w:rPr>
        <w:t>«Забезпечення надійної та б</w:t>
      </w:r>
      <w:r w:rsidRPr="00A61BE1">
        <w:rPr>
          <w:color w:val="000000"/>
          <w:sz w:val="28"/>
          <w:szCs w:val="28"/>
          <w:lang w:val="uk-UA"/>
        </w:rPr>
        <w:t>езперебійної експлуатації ліфтів»</w:t>
      </w:r>
      <w:r w:rsidRPr="00A61BE1">
        <w:rPr>
          <w:b/>
          <w:color w:val="000000"/>
          <w:sz w:val="28"/>
          <w:szCs w:val="28"/>
          <w:lang w:val="uk-UA"/>
        </w:rPr>
        <w:t xml:space="preserve"> - </w:t>
      </w:r>
      <w:r w:rsidRPr="00A61BE1">
        <w:rPr>
          <w:color w:val="000000"/>
          <w:sz w:val="28"/>
          <w:szCs w:val="28"/>
          <w:lang w:val="uk-UA"/>
        </w:rPr>
        <w:t xml:space="preserve">це попередня оплата за послуги з капітального ремонту, яка виникла в одержувача бюджетних коштів місцевого бюджету - комунального підприємства </w:t>
      </w:r>
      <w:r w:rsidRPr="00AB1EB2">
        <w:rPr>
          <w:color w:val="000000"/>
          <w:sz w:val="28"/>
          <w:szCs w:val="28"/>
          <w:lang w:val="uk-UA"/>
        </w:rPr>
        <w:t>“У</w:t>
      </w:r>
      <w:r w:rsidRPr="00A61BE1">
        <w:rPr>
          <w:color w:val="000000"/>
          <w:sz w:val="28"/>
          <w:szCs w:val="28"/>
          <w:lang w:val="uk-UA"/>
        </w:rPr>
        <w:t xml:space="preserve">правляюча компанія </w:t>
      </w:r>
      <w:r w:rsidRPr="00AB1EB2">
        <w:rPr>
          <w:color w:val="000000"/>
          <w:sz w:val="28"/>
          <w:szCs w:val="28"/>
          <w:lang w:val="uk-UA"/>
        </w:rPr>
        <w:t>“Житлокомунсервіс” Вараської міської ради. Дана заборгованість – це непогашена попередня оплата за послуги по ремонту ліфтів. Виконавцем послуг ПП “Ліфт-експрес” роботи не виконані та кошти не повернуті. Вимог виставленої претензії щодо повернення отриманої суми підприємство не виконало. В результаті розгляду справи Господарським судом Рівненської області прийнято рішення про задоволення позовних вимог КП “УК “ЖКС” ВМР. Було відкрито виконавче провадження в рамках якого проводяться відповідні виконавчі дії задля стягнення заборгованості, яка виникла 25.12.2017 р. між ПП “Ліфт експрес” та КП “УК” “ЖКС” ВМР у зв’язку з невиконанням умов договору. КП “УК” “ЖКС” ВМР звернулося з позовною заявою  до Господарського суду Рівненської області. Господарським судом видано наказ про примусове виконання рішення. 18.05.2018р. відкрито виконавче провадження №56401819, в рамках якого проводяться відповідні виконавчі дії для стягнення заборгованості. 17.10.2018 р. з ПП “Ліфт експрес” було стягнуто заборгованість в сумі 1,1 тис грн і повернуто до місцевого бюджету</w:t>
      </w:r>
      <w:r w:rsidRPr="00A61BE1">
        <w:rPr>
          <w:color w:val="000000"/>
          <w:sz w:val="28"/>
          <w:szCs w:val="28"/>
          <w:lang w:val="uk-UA"/>
        </w:rPr>
        <w:t>.</w:t>
      </w:r>
    </w:p>
    <w:p w:rsidR="00A61BE1" w:rsidRPr="00A61BE1" w:rsidRDefault="00A61BE1" w:rsidP="00A61BE1">
      <w:pPr>
        <w:ind w:firstLine="567"/>
        <w:jc w:val="both"/>
        <w:rPr>
          <w:color w:val="000000"/>
          <w:sz w:val="28"/>
          <w:szCs w:val="28"/>
          <w:lang w:val="uk-UA"/>
        </w:rPr>
      </w:pPr>
    </w:p>
    <w:p w:rsidR="00A61BE1" w:rsidRPr="00A61BE1" w:rsidRDefault="00A61BE1" w:rsidP="00A61BE1">
      <w:pPr>
        <w:tabs>
          <w:tab w:val="left" w:pos="720"/>
        </w:tabs>
        <w:jc w:val="both"/>
        <w:rPr>
          <w:b/>
          <w:color w:val="000000"/>
          <w:sz w:val="28"/>
          <w:szCs w:val="28"/>
          <w:lang w:val="uk-UA"/>
        </w:rPr>
      </w:pPr>
      <w:r w:rsidRPr="00A61BE1">
        <w:rPr>
          <w:color w:val="000000"/>
          <w:sz w:val="28"/>
          <w:szCs w:val="28"/>
          <w:lang w:val="uk-UA"/>
        </w:rPr>
        <w:t xml:space="preserve">           - </w:t>
      </w:r>
      <w:r w:rsidRPr="00A61BE1">
        <w:rPr>
          <w:b/>
          <w:i/>
          <w:color w:val="000000"/>
          <w:sz w:val="28"/>
          <w:szCs w:val="28"/>
          <w:lang w:val="uk-UA"/>
        </w:rPr>
        <w:t xml:space="preserve">кредиторська заборгованість за видатками спеціального фонду </w:t>
      </w:r>
      <w:r w:rsidRPr="00A61BE1">
        <w:rPr>
          <w:b/>
          <w:color w:val="000000"/>
          <w:sz w:val="28"/>
          <w:szCs w:val="28"/>
          <w:lang w:val="uk-UA"/>
        </w:rPr>
        <w:t>становить 11,2 тис. грн -</w:t>
      </w:r>
      <w:r w:rsidRPr="00A61BE1">
        <w:rPr>
          <w:color w:val="000000"/>
          <w:sz w:val="28"/>
          <w:szCs w:val="28"/>
          <w:lang w:val="uk-UA"/>
        </w:rPr>
        <w:t xml:space="preserve"> </w:t>
      </w:r>
      <w:r w:rsidRPr="00A61BE1">
        <w:rPr>
          <w:b/>
          <w:bCs/>
          <w:color w:val="000000"/>
          <w:sz w:val="28"/>
          <w:szCs w:val="28"/>
          <w:lang w:val="uk-UA"/>
        </w:rPr>
        <w:t xml:space="preserve">по КЕКВ 2210 </w:t>
      </w:r>
      <w:r w:rsidRPr="00A61BE1">
        <w:rPr>
          <w:color w:val="000000"/>
          <w:sz w:val="28"/>
          <w:szCs w:val="28"/>
          <w:lang w:val="uk-UA"/>
        </w:rPr>
        <w:t>«Предмети, матеріали, обладнання та інвентар».</w:t>
      </w:r>
    </w:p>
    <w:p w:rsidR="00A61BE1" w:rsidRPr="00A61BE1" w:rsidRDefault="00A61BE1" w:rsidP="00A61BE1">
      <w:pPr>
        <w:tabs>
          <w:tab w:val="left" w:pos="720"/>
        </w:tabs>
        <w:jc w:val="both"/>
        <w:rPr>
          <w:color w:val="000000"/>
          <w:sz w:val="28"/>
          <w:szCs w:val="28"/>
          <w:lang w:val="uk-UA"/>
        </w:rPr>
      </w:pPr>
      <w:r w:rsidRPr="00A61BE1">
        <w:rPr>
          <w:color w:val="000000"/>
          <w:sz w:val="28"/>
          <w:szCs w:val="28"/>
          <w:lang w:val="uk-UA"/>
        </w:rPr>
        <w:tab/>
        <w:t>Кредиторська заборгованість виникла в зв’язку з особливим режимом роботи органів Казначейства в умовах воєнного стану на виконання вимог Постанови Кабінету Міністрів України від 09.06.2021 №590</w:t>
      </w:r>
      <w:r w:rsidRPr="00A61BE1">
        <w:rPr>
          <w:bCs/>
          <w:color w:val="000000"/>
          <w:sz w:val="28"/>
          <w:szCs w:val="28"/>
        </w:rPr>
        <w:t xml:space="preserve"> </w:t>
      </w:r>
      <w:r w:rsidRPr="00A61BE1">
        <w:rPr>
          <w:bCs/>
          <w:color w:val="000000"/>
          <w:sz w:val="28"/>
          <w:szCs w:val="28"/>
          <w:lang w:val="uk-UA"/>
        </w:rPr>
        <w:t>«</w:t>
      </w:r>
      <w:r w:rsidRPr="00A61BE1">
        <w:rPr>
          <w:bCs/>
          <w:color w:val="000000"/>
          <w:sz w:val="28"/>
          <w:szCs w:val="28"/>
        </w:rPr>
        <w:t>Про затвердження Порядку виконання повноважень Державною казначейською службою в особливому режимі в умовах воєнного стану</w:t>
      </w:r>
      <w:r w:rsidRPr="00A61BE1">
        <w:rPr>
          <w:bCs/>
          <w:color w:val="000000"/>
          <w:sz w:val="28"/>
          <w:szCs w:val="28"/>
          <w:lang w:val="uk-UA"/>
        </w:rPr>
        <w:t>»</w:t>
      </w:r>
      <w:r w:rsidRPr="00A61BE1">
        <w:rPr>
          <w:color w:val="000000"/>
          <w:sz w:val="28"/>
          <w:szCs w:val="28"/>
          <w:lang w:val="uk-UA"/>
        </w:rPr>
        <w:t xml:space="preserve">. </w:t>
      </w:r>
    </w:p>
    <w:p w:rsidR="00A61BE1" w:rsidRPr="00A61BE1" w:rsidRDefault="00A61BE1" w:rsidP="00A61BE1">
      <w:pPr>
        <w:tabs>
          <w:tab w:val="left" w:pos="720"/>
        </w:tabs>
        <w:jc w:val="both"/>
        <w:rPr>
          <w:color w:val="000000"/>
          <w:sz w:val="28"/>
          <w:szCs w:val="28"/>
          <w:lang w:val="uk-UA"/>
        </w:rPr>
      </w:pPr>
    </w:p>
    <w:p w:rsidR="00A61BE1" w:rsidRDefault="00A61BE1" w:rsidP="00A61BE1">
      <w:pPr>
        <w:tabs>
          <w:tab w:val="left" w:pos="709"/>
        </w:tabs>
        <w:ind w:firstLine="567"/>
        <w:jc w:val="both"/>
        <w:rPr>
          <w:bCs/>
          <w:sz w:val="28"/>
          <w:szCs w:val="28"/>
          <w:lang w:val="uk-UA"/>
        </w:rPr>
      </w:pPr>
      <w:r w:rsidRPr="00A61BE1">
        <w:rPr>
          <w:color w:val="000000"/>
          <w:sz w:val="28"/>
          <w:szCs w:val="28"/>
          <w:lang w:val="uk-UA"/>
        </w:rPr>
        <w:t xml:space="preserve"> - </w:t>
      </w:r>
      <w:r w:rsidRPr="00A61BE1">
        <w:rPr>
          <w:b/>
          <w:i/>
          <w:color w:val="000000"/>
          <w:sz w:val="28"/>
          <w:szCs w:val="28"/>
          <w:lang w:val="uk-UA"/>
        </w:rPr>
        <w:t>дебіторська заборгованість за  доходами спеціального фонду</w:t>
      </w:r>
      <w:r w:rsidRPr="00A61BE1">
        <w:rPr>
          <w:color w:val="000000"/>
          <w:sz w:val="28"/>
          <w:szCs w:val="28"/>
          <w:lang w:val="uk-UA"/>
        </w:rPr>
        <w:t xml:space="preserve">  на звітну дату зареєстрована в сумі </w:t>
      </w:r>
      <w:r w:rsidRPr="00A61BE1">
        <w:rPr>
          <w:b/>
          <w:color w:val="000000"/>
          <w:sz w:val="28"/>
          <w:szCs w:val="28"/>
          <w:lang w:val="uk-UA"/>
        </w:rPr>
        <w:t>260,5 тис.</w:t>
      </w:r>
      <w:r w:rsidRPr="00A61BE1">
        <w:rPr>
          <w:color w:val="000000"/>
          <w:sz w:val="28"/>
          <w:szCs w:val="28"/>
          <w:lang w:val="uk-UA"/>
        </w:rPr>
        <w:t xml:space="preserve"> </w:t>
      </w:r>
      <w:r w:rsidRPr="00A61BE1">
        <w:rPr>
          <w:b/>
          <w:color w:val="000000"/>
          <w:sz w:val="28"/>
          <w:szCs w:val="28"/>
          <w:lang w:val="uk-UA"/>
        </w:rPr>
        <w:t>грн</w:t>
      </w:r>
      <w:r w:rsidRPr="00A61BE1">
        <w:rPr>
          <w:b/>
          <w:bCs/>
          <w:color w:val="000000"/>
          <w:sz w:val="28"/>
          <w:szCs w:val="28"/>
          <w:lang w:val="uk-UA"/>
        </w:rPr>
        <w:t xml:space="preserve">  по </w:t>
      </w:r>
      <w:r w:rsidRPr="00A61BE1">
        <w:rPr>
          <w:b/>
          <w:color w:val="000000"/>
          <w:sz w:val="28"/>
          <w:szCs w:val="28"/>
          <w:lang w:val="uk-UA"/>
        </w:rPr>
        <w:t xml:space="preserve">КТПКВК МБ 1000 “Освіта”, </w:t>
      </w:r>
      <w:r w:rsidRPr="00A61BE1">
        <w:rPr>
          <w:color w:val="000000"/>
          <w:sz w:val="28"/>
          <w:szCs w:val="28"/>
          <w:lang w:val="uk-UA"/>
        </w:rPr>
        <w:t>а саме:</w:t>
      </w:r>
      <w:r w:rsidRPr="00A61BE1">
        <w:rPr>
          <w:bCs/>
          <w:color w:val="000000"/>
          <w:sz w:val="28"/>
          <w:szCs w:val="28"/>
          <w:lang w:val="uk-UA"/>
        </w:rPr>
        <w:t xml:space="preserve"> </w:t>
      </w:r>
      <w:r w:rsidRPr="00A61BE1">
        <w:rPr>
          <w:bCs/>
          <w:sz w:val="28"/>
          <w:szCs w:val="28"/>
          <w:lang w:val="uk-UA"/>
        </w:rPr>
        <w:t>103,0</w:t>
      </w:r>
      <w:r w:rsidRPr="00A61BE1">
        <w:rPr>
          <w:b/>
          <w:bCs/>
          <w:sz w:val="28"/>
          <w:szCs w:val="28"/>
          <w:lang w:val="uk-UA"/>
        </w:rPr>
        <w:t xml:space="preserve"> </w:t>
      </w:r>
      <w:r w:rsidRPr="00A61BE1">
        <w:rPr>
          <w:bCs/>
          <w:sz w:val="28"/>
          <w:szCs w:val="28"/>
          <w:lang w:val="uk-UA"/>
        </w:rPr>
        <w:t>тис. грн -</w:t>
      </w:r>
      <w:r w:rsidRPr="00A61BE1">
        <w:rPr>
          <w:b/>
          <w:bCs/>
          <w:sz w:val="28"/>
          <w:szCs w:val="28"/>
          <w:lang w:val="uk-UA"/>
        </w:rPr>
        <w:t xml:space="preserve"> </w:t>
      </w:r>
      <w:r w:rsidRPr="00A61BE1">
        <w:rPr>
          <w:bCs/>
          <w:sz w:val="28"/>
          <w:szCs w:val="28"/>
          <w:lang w:val="uk-UA"/>
        </w:rPr>
        <w:t xml:space="preserve">заборгованість, яка виникла у зв’язку з несвоєчасною сплатою орендарями коштів за оренду приміщень,  наданих в оренду управлінням освіти виконавчого комітету Вараської міської ради та 157,5 тис. грн - </w:t>
      </w:r>
      <w:r w:rsidRPr="00A61BE1">
        <w:rPr>
          <w:sz w:val="28"/>
          <w:szCs w:val="28"/>
          <w:lang w:val="uk-UA"/>
        </w:rPr>
        <w:t xml:space="preserve">заборгованість по  батьківській  платі </w:t>
      </w:r>
      <w:r w:rsidRPr="00A61BE1">
        <w:rPr>
          <w:bCs/>
          <w:sz w:val="28"/>
          <w:szCs w:val="28"/>
          <w:lang w:val="uk-UA"/>
        </w:rPr>
        <w:t xml:space="preserve">за харчування дітей в </w:t>
      </w:r>
      <w:r w:rsidRPr="00A61BE1">
        <w:rPr>
          <w:bCs/>
          <w:sz w:val="28"/>
          <w:szCs w:val="28"/>
          <w:lang w:val="uk-UA"/>
        </w:rPr>
        <w:lastRenderedPageBreak/>
        <w:t>закладах дошкільної освіти (136,6 тис. грн) та закладах загальної і середньої освіти (20,9 тис. грн);</w:t>
      </w:r>
    </w:p>
    <w:p w:rsidR="00A61BE1" w:rsidRPr="00A61BE1" w:rsidRDefault="00A61BE1" w:rsidP="00A61BE1">
      <w:pPr>
        <w:tabs>
          <w:tab w:val="left" w:pos="709"/>
        </w:tabs>
        <w:ind w:firstLine="567"/>
        <w:jc w:val="both"/>
        <w:rPr>
          <w:b/>
          <w:bCs/>
          <w:sz w:val="28"/>
          <w:szCs w:val="28"/>
          <w:lang w:val="uk-UA"/>
        </w:rPr>
      </w:pPr>
    </w:p>
    <w:p w:rsidR="00A61BE1" w:rsidRPr="00A61BE1" w:rsidRDefault="00A61BE1" w:rsidP="00A61BE1">
      <w:pPr>
        <w:ind w:firstLine="567"/>
        <w:jc w:val="both"/>
        <w:rPr>
          <w:b/>
          <w:i/>
          <w:color w:val="000000"/>
          <w:sz w:val="28"/>
          <w:szCs w:val="28"/>
          <w:lang w:val="uk-UA"/>
        </w:rPr>
      </w:pPr>
      <w:r w:rsidRPr="00A61BE1">
        <w:rPr>
          <w:b/>
          <w:i/>
          <w:color w:val="000000"/>
          <w:sz w:val="28"/>
          <w:szCs w:val="28"/>
          <w:lang w:val="uk-UA"/>
        </w:rPr>
        <w:t>- кредиторська заборгованість за доходами спеціального фонду становить 993,2 тис. грн, а саме:</w:t>
      </w:r>
    </w:p>
    <w:p w:rsidR="00A61BE1" w:rsidRPr="00A61BE1" w:rsidRDefault="00A61BE1" w:rsidP="00A61BE1">
      <w:pPr>
        <w:ind w:firstLine="567"/>
        <w:jc w:val="both"/>
        <w:rPr>
          <w:sz w:val="28"/>
          <w:szCs w:val="28"/>
          <w:lang w:val="uk-UA"/>
        </w:rPr>
      </w:pPr>
      <w:r w:rsidRPr="00A61BE1">
        <w:rPr>
          <w:i/>
          <w:sz w:val="28"/>
          <w:szCs w:val="28"/>
          <w:lang w:val="uk-UA"/>
        </w:rPr>
        <w:t xml:space="preserve"> -</w:t>
      </w:r>
      <w:r w:rsidRPr="00A61BE1">
        <w:rPr>
          <w:b/>
          <w:sz w:val="28"/>
          <w:szCs w:val="28"/>
          <w:lang w:val="uk-UA"/>
        </w:rPr>
        <w:t xml:space="preserve"> по КТПКВК МБ  1000 “Освіта”- 991,1 тис. грн,</w:t>
      </w:r>
      <w:r w:rsidRPr="00A61BE1">
        <w:rPr>
          <w:sz w:val="28"/>
          <w:szCs w:val="28"/>
          <w:lang w:val="uk-UA"/>
        </w:rPr>
        <w:t xml:space="preserve">  із них: переплата батьківської плати за харчування дітей в закладах дошкільної освіти та закладах загальної і середньої освіти в сумі 973,5 тис. грн; переплата орендарями плати за оренду приміщень, наданих в оренду управлінням освіти, в сумі 10,1 тис. грн; 7,5 тис. грн - переплата батьківської плати за навчання дітей в комунальному закладі </w:t>
      </w:r>
      <w:r w:rsidRPr="00A61BE1">
        <w:rPr>
          <w:sz w:val="28"/>
          <w:szCs w:val="28"/>
        </w:rPr>
        <w:t>“</w:t>
      </w:r>
      <w:r w:rsidRPr="00A61BE1">
        <w:rPr>
          <w:sz w:val="28"/>
          <w:szCs w:val="28"/>
          <w:lang w:val="uk-UA"/>
        </w:rPr>
        <w:t>Вараська мистецька школа</w:t>
      </w:r>
      <w:r w:rsidRPr="00A61BE1">
        <w:rPr>
          <w:sz w:val="28"/>
          <w:szCs w:val="28"/>
        </w:rPr>
        <w:t>”</w:t>
      </w:r>
      <w:r w:rsidRPr="00A61BE1">
        <w:rPr>
          <w:sz w:val="28"/>
          <w:szCs w:val="28"/>
          <w:lang w:val="uk-UA"/>
        </w:rPr>
        <w:t xml:space="preserve">.   </w:t>
      </w:r>
    </w:p>
    <w:p w:rsidR="00A61BE1" w:rsidRDefault="00A61BE1" w:rsidP="00A61BE1">
      <w:pPr>
        <w:ind w:firstLine="567"/>
        <w:jc w:val="both"/>
        <w:rPr>
          <w:sz w:val="28"/>
          <w:szCs w:val="28"/>
          <w:lang w:val="uk-UA"/>
        </w:rPr>
      </w:pPr>
      <w:r w:rsidRPr="00A61BE1">
        <w:rPr>
          <w:sz w:val="28"/>
          <w:szCs w:val="28"/>
          <w:lang w:val="uk-UA"/>
        </w:rPr>
        <w:t xml:space="preserve">  - по </w:t>
      </w:r>
      <w:r w:rsidRPr="00A61BE1">
        <w:rPr>
          <w:b/>
          <w:sz w:val="28"/>
          <w:szCs w:val="28"/>
          <w:lang w:val="uk-UA"/>
        </w:rPr>
        <w:t>КТПКВК МБ  0100</w:t>
      </w:r>
      <w:r w:rsidRPr="00A61BE1">
        <w:rPr>
          <w:sz w:val="28"/>
          <w:szCs w:val="28"/>
          <w:lang w:val="uk-UA"/>
        </w:rPr>
        <w:t xml:space="preserve"> </w:t>
      </w:r>
      <w:r w:rsidRPr="00A61BE1">
        <w:rPr>
          <w:b/>
          <w:sz w:val="28"/>
          <w:szCs w:val="28"/>
          <w:lang w:val="uk-UA"/>
        </w:rPr>
        <w:t xml:space="preserve">“Державне управління” – 2,1 тис. грн – </w:t>
      </w:r>
      <w:r w:rsidRPr="00A61BE1">
        <w:rPr>
          <w:sz w:val="28"/>
          <w:szCs w:val="28"/>
          <w:lang w:val="uk-UA"/>
        </w:rPr>
        <w:t xml:space="preserve">авансовий внесок, сплачений орендарем за приміщення, яке було надане в оренду виконавчим комітетом Вараської міської ради.  </w:t>
      </w:r>
    </w:p>
    <w:p w:rsidR="00A61BE1" w:rsidRPr="00A61BE1" w:rsidRDefault="00A61BE1" w:rsidP="00A61BE1">
      <w:pPr>
        <w:ind w:firstLine="567"/>
        <w:jc w:val="both"/>
        <w:rPr>
          <w:sz w:val="28"/>
          <w:szCs w:val="28"/>
          <w:lang w:val="uk-UA"/>
        </w:rPr>
      </w:pPr>
      <w:r w:rsidRPr="00A61BE1">
        <w:rPr>
          <w:sz w:val="28"/>
          <w:szCs w:val="28"/>
          <w:lang w:val="uk-UA"/>
        </w:rPr>
        <w:t xml:space="preserve">                                                       </w:t>
      </w:r>
    </w:p>
    <w:p w:rsidR="00A61BE1" w:rsidRDefault="00A61BE1" w:rsidP="00A61BE1">
      <w:pPr>
        <w:ind w:firstLine="567"/>
        <w:jc w:val="both"/>
        <w:rPr>
          <w:color w:val="000000"/>
          <w:sz w:val="28"/>
          <w:szCs w:val="28"/>
          <w:lang w:val="uk-UA"/>
        </w:rPr>
      </w:pPr>
      <w:r w:rsidRPr="00A61BE1">
        <w:rPr>
          <w:color w:val="000000"/>
          <w:sz w:val="28"/>
          <w:szCs w:val="28"/>
          <w:lang w:val="uk-UA"/>
        </w:rPr>
        <w:t xml:space="preserve">На звітну дату рахується заборгованість </w:t>
      </w:r>
      <w:r w:rsidRPr="00A61BE1">
        <w:rPr>
          <w:b/>
          <w:color w:val="000000"/>
          <w:sz w:val="28"/>
          <w:szCs w:val="28"/>
          <w:lang w:val="uk-UA"/>
        </w:rPr>
        <w:t>по КТПКВК 8820 «</w:t>
      </w:r>
      <w:r w:rsidRPr="00A61BE1">
        <w:rPr>
          <w:b/>
          <w:bCs/>
          <w:color w:val="000000"/>
          <w:sz w:val="28"/>
          <w:szCs w:val="28"/>
        </w:rPr>
        <w:t>Пільгові довгострокові кредити молодим сім'ям та одиноким молодим громадянам на будівництво/реконструкцію/придбання житла та їх повернення</w:t>
      </w:r>
      <w:r w:rsidRPr="00A61BE1">
        <w:rPr>
          <w:b/>
          <w:color w:val="000000"/>
          <w:sz w:val="28"/>
          <w:szCs w:val="28"/>
          <w:lang w:val="uk-UA"/>
        </w:rPr>
        <w:t xml:space="preserve">». </w:t>
      </w:r>
      <w:r w:rsidRPr="00A61BE1">
        <w:rPr>
          <w:color w:val="000000"/>
          <w:sz w:val="28"/>
          <w:szCs w:val="28"/>
          <w:lang w:val="uk-UA"/>
        </w:rPr>
        <w:t xml:space="preserve">По </w:t>
      </w:r>
      <w:r w:rsidRPr="00A61BE1">
        <w:rPr>
          <w:b/>
          <w:i/>
          <w:color w:val="000000"/>
          <w:sz w:val="28"/>
          <w:szCs w:val="28"/>
          <w:lang w:val="uk-UA"/>
        </w:rPr>
        <w:t>загальному фонду</w:t>
      </w:r>
      <w:r w:rsidRPr="00A61BE1">
        <w:rPr>
          <w:color w:val="000000"/>
          <w:sz w:val="28"/>
          <w:szCs w:val="28"/>
          <w:lang w:val="uk-UA"/>
        </w:rPr>
        <w:t xml:space="preserve"> дебіторська заборгованість складає </w:t>
      </w:r>
      <w:r w:rsidRPr="00A61BE1">
        <w:rPr>
          <w:b/>
          <w:color w:val="000000"/>
          <w:sz w:val="28"/>
          <w:szCs w:val="28"/>
          <w:lang w:val="uk-UA"/>
        </w:rPr>
        <w:t>278,5 тис. грн</w:t>
      </w:r>
      <w:r w:rsidRPr="00A61BE1">
        <w:rPr>
          <w:color w:val="000000"/>
          <w:sz w:val="28"/>
          <w:szCs w:val="28"/>
          <w:lang w:val="uk-UA"/>
        </w:rPr>
        <w:t xml:space="preserve">, кредиторська заборгованість – </w:t>
      </w:r>
      <w:r w:rsidRPr="00A61BE1">
        <w:rPr>
          <w:b/>
          <w:color w:val="000000"/>
          <w:sz w:val="28"/>
          <w:szCs w:val="28"/>
          <w:lang w:val="uk-UA"/>
        </w:rPr>
        <w:t>278,5 тис. грн.</w:t>
      </w:r>
      <w:r w:rsidRPr="00A61BE1">
        <w:rPr>
          <w:color w:val="000000"/>
          <w:sz w:val="28"/>
          <w:szCs w:val="28"/>
          <w:lang w:val="uk-UA"/>
        </w:rPr>
        <w:t xml:space="preserve"> По </w:t>
      </w:r>
      <w:r w:rsidRPr="00A61BE1">
        <w:rPr>
          <w:b/>
          <w:i/>
          <w:color w:val="000000"/>
          <w:sz w:val="28"/>
          <w:szCs w:val="28"/>
          <w:lang w:val="uk-UA"/>
        </w:rPr>
        <w:t>спеціальному фонду</w:t>
      </w:r>
      <w:r w:rsidRPr="00A61BE1">
        <w:rPr>
          <w:color w:val="000000"/>
          <w:sz w:val="28"/>
          <w:szCs w:val="28"/>
          <w:lang w:val="uk-UA"/>
        </w:rPr>
        <w:t xml:space="preserve"> дебіторська заборгованість складає </w:t>
      </w:r>
      <w:r w:rsidRPr="00A61BE1">
        <w:rPr>
          <w:b/>
          <w:color w:val="000000"/>
          <w:sz w:val="28"/>
          <w:szCs w:val="28"/>
          <w:lang w:val="uk-UA"/>
        </w:rPr>
        <w:t>512,8 тис. грн,</w:t>
      </w:r>
      <w:r w:rsidRPr="00A61BE1">
        <w:rPr>
          <w:color w:val="000000"/>
          <w:sz w:val="28"/>
          <w:szCs w:val="28"/>
          <w:lang w:val="uk-UA"/>
        </w:rPr>
        <w:t xml:space="preserve"> кредиторська заборгованість – </w:t>
      </w:r>
      <w:r w:rsidRPr="00A61BE1">
        <w:rPr>
          <w:b/>
          <w:color w:val="000000"/>
          <w:sz w:val="28"/>
          <w:szCs w:val="28"/>
          <w:lang w:val="uk-UA"/>
        </w:rPr>
        <w:t>512,8 тис. грн.</w:t>
      </w:r>
      <w:r w:rsidRPr="00A61BE1">
        <w:rPr>
          <w:color w:val="000000"/>
          <w:sz w:val="28"/>
          <w:szCs w:val="28"/>
          <w:lang w:val="uk-UA"/>
        </w:rPr>
        <w:t xml:space="preserve"> </w:t>
      </w:r>
    </w:p>
    <w:p w:rsidR="00A61BE1" w:rsidRPr="00A61BE1" w:rsidRDefault="00A61BE1" w:rsidP="00A61BE1">
      <w:pPr>
        <w:ind w:firstLine="567"/>
        <w:jc w:val="both"/>
        <w:rPr>
          <w:color w:val="000000"/>
          <w:sz w:val="28"/>
          <w:szCs w:val="28"/>
          <w:lang w:val="uk-UA"/>
        </w:rPr>
      </w:pPr>
    </w:p>
    <w:p w:rsidR="00D467D5" w:rsidRPr="00931140" w:rsidRDefault="00081CAD" w:rsidP="00D467D5">
      <w:pPr>
        <w:ind w:left="567"/>
        <w:jc w:val="both"/>
        <w:rPr>
          <w:b/>
          <w:sz w:val="28"/>
          <w:szCs w:val="28"/>
          <w:lang w:val="uk-UA"/>
        </w:rPr>
      </w:pPr>
      <w:r w:rsidRPr="00931140">
        <w:rPr>
          <w:b/>
          <w:sz w:val="28"/>
          <w:szCs w:val="28"/>
          <w:lang w:val="en-US"/>
        </w:rPr>
        <w:t>V</w:t>
      </w:r>
      <w:r w:rsidR="00D467D5" w:rsidRPr="00931140">
        <w:rPr>
          <w:b/>
          <w:sz w:val="28"/>
          <w:szCs w:val="28"/>
          <w:lang w:val="uk-UA"/>
        </w:rPr>
        <w:t>.   Фінансування</w:t>
      </w:r>
    </w:p>
    <w:p w:rsidR="00D467D5" w:rsidRPr="00AB1EB2" w:rsidRDefault="00D467D5" w:rsidP="00D467D5">
      <w:pPr>
        <w:pStyle w:val="a3"/>
        <w:ind w:firstLine="540"/>
        <w:rPr>
          <w:b/>
          <w:sz w:val="16"/>
          <w:szCs w:val="16"/>
        </w:rPr>
      </w:pPr>
      <w:r w:rsidRPr="00931140">
        <w:rPr>
          <w:b/>
          <w:szCs w:val="28"/>
        </w:rPr>
        <w:t xml:space="preserve"> </w:t>
      </w:r>
      <w:r w:rsidRPr="00AB1EB2">
        <w:rPr>
          <w:b/>
          <w:sz w:val="16"/>
          <w:szCs w:val="16"/>
        </w:rPr>
        <w:t xml:space="preserve">            </w:t>
      </w:r>
    </w:p>
    <w:p w:rsidR="00D467D5" w:rsidRPr="00931140" w:rsidRDefault="00D467D5" w:rsidP="00D467D5">
      <w:pPr>
        <w:pStyle w:val="a3"/>
        <w:ind w:firstLine="540"/>
        <w:rPr>
          <w:szCs w:val="28"/>
        </w:rPr>
      </w:pPr>
      <w:r w:rsidRPr="00931140">
        <w:rPr>
          <w:szCs w:val="28"/>
        </w:rPr>
        <w:t>Для забезпечення збалансованості місцевого бюджету затверджено розпис фінансування місцевого бюджету. При внесенні змін до розпису видатків, які не забезпечені доходами, вносяться зміни у розпис фінансування.</w:t>
      </w:r>
    </w:p>
    <w:p w:rsidR="00D467D5" w:rsidRPr="00931140" w:rsidRDefault="00D467D5" w:rsidP="00D467D5">
      <w:pPr>
        <w:pStyle w:val="a3"/>
        <w:ind w:firstLine="540"/>
        <w:rPr>
          <w:szCs w:val="28"/>
        </w:rPr>
      </w:pPr>
      <w:r w:rsidRPr="00931140">
        <w:rPr>
          <w:szCs w:val="28"/>
        </w:rPr>
        <w:t xml:space="preserve">Фінансування бюджету </w:t>
      </w:r>
      <w:r w:rsidRPr="00931140">
        <w:rPr>
          <w:bCs/>
          <w:szCs w:val="28"/>
        </w:rPr>
        <w:t>Вараської міської територіальної громади</w:t>
      </w:r>
      <w:r w:rsidRPr="00931140">
        <w:rPr>
          <w:szCs w:val="28"/>
        </w:rPr>
        <w:t xml:space="preserve"> відбувалось за рахунок передачі коштів із загального фонду бюджету до бюджету розвитку (спеціального фонду), за рахунок залишків коштів місцевого бюджету.</w:t>
      </w:r>
    </w:p>
    <w:p w:rsidR="000C618F" w:rsidRPr="00931140" w:rsidRDefault="000C618F" w:rsidP="00D467D5">
      <w:pPr>
        <w:pStyle w:val="a3"/>
        <w:ind w:firstLine="540"/>
        <w:rPr>
          <w:b/>
          <w:szCs w:val="28"/>
        </w:rPr>
      </w:pPr>
    </w:p>
    <w:p w:rsidR="00931140" w:rsidRDefault="00D467D5" w:rsidP="00D467D5">
      <w:pPr>
        <w:pStyle w:val="a3"/>
        <w:ind w:firstLine="540"/>
        <w:rPr>
          <w:b/>
          <w:szCs w:val="28"/>
        </w:rPr>
      </w:pPr>
      <w:r w:rsidRPr="00931140">
        <w:rPr>
          <w:b/>
          <w:szCs w:val="28"/>
          <w:lang w:val="en-US"/>
        </w:rPr>
        <w:t>V</w:t>
      </w:r>
      <w:r w:rsidR="00081CAD" w:rsidRPr="00931140">
        <w:rPr>
          <w:b/>
          <w:szCs w:val="28"/>
          <w:lang w:val="en-US"/>
        </w:rPr>
        <w:t>I</w:t>
      </w:r>
      <w:r w:rsidRPr="00931140">
        <w:rPr>
          <w:b/>
          <w:szCs w:val="28"/>
          <w:lang w:val="ru-RU"/>
        </w:rPr>
        <w:t xml:space="preserve">.     </w:t>
      </w:r>
      <w:r w:rsidRPr="00931140">
        <w:rPr>
          <w:b/>
          <w:szCs w:val="28"/>
        </w:rPr>
        <w:t>Кредитування</w:t>
      </w:r>
    </w:p>
    <w:p w:rsidR="00D467D5" w:rsidRPr="00AB1EB2" w:rsidRDefault="00D467D5" w:rsidP="00D467D5">
      <w:pPr>
        <w:pStyle w:val="a3"/>
        <w:ind w:firstLine="540"/>
        <w:rPr>
          <w:b/>
          <w:sz w:val="16"/>
          <w:szCs w:val="16"/>
        </w:rPr>
      </w:pPr>
      <w:r w:rsidRPr="00931140">
        <w:rPr>
          <w:b/>
          <w:szCs w:val="28"/>
        </w:rPr>
        <w:t xml:space="preserve"> </w:t>
      </w:r>
    </w:p>
    <w:p w:rsidR="00D467D5" w:rsidRPr="00931140" w:rsidRDefault="00D467D5" w:rsidP="004A2776">
      <w:pPr>
        <w:pStyle w:val="a3"/>
        <w:ind w:firstLine="540"/>
        <w:rPr>
          <w:b/>
          <w:szCs w:val="28"/>
        </w:rPr>
      </w:pPr>
      <w:r w:rsidRPr="00931140">
        <w:rPr>
          <w:szCs w:val="28"/>
        </w:rPr>
        <w:t>В звітному періоді від повернення кредитів, наданих молодим сім’ям та одиноким громадянам на будівництво</w:t>
      </w:r>
      <w:r w:rsidR="0005685B" w:rsidRPr="00931140">
        <w:rPr>
          <w:szCs w:val="28"/>
        </w:rPr>
        <w:t>/реконструкцію/</w:t>
      </w:r>
      <w:r w:rsidRPr="00931140">
        <w:rPr>
          <w:szCs w:val="28"/>
        </w:rPr>
        <w:t xml:space="preserve">придбання житла в попередні роки, до спеціального фонду бюджету надійшло </w:t>
      </w:r>
      <w:r w:rsidR="00F435D5" w:rsidRPr="00931140">
        <w:rPr>
          <w:szCs w:val="28"/>
        </w:rPr>
        <w:t>42</w:t>
      </w:r>
      <w:r w:rsidR="002E67A3" w:rsidRPr="00931140">
        <w:rPr>
          <w:szCs w:val="28"/>
        </w:rPr>
        <w:t>,0</w:t>
      </w:r>
      <w:r w:rsidRPr="00931140">
        <w:rPr>
          <w:szCs w:val="28"/>
        </w:rPr>
        <w:t xml:space="preserve"> тис.грн.  </w:t>
      </w:r>
    </w:p>
    <w:p w:rsidR="000C618F" w:rsidRPr="00931140" w:rsidRDefault="000C618F" w:rsidP="00D467D5">
      <w:pPr>
        <w:pStyle w:val="a3"/>
        <w:tabs>
          <w:tab w:val="left" w:pos="4395"/>
        </w:tabs>
        <w:ind w:firstLine="540"/>
        <w:rPr>
          <w:b/>
          <w:szCs w:val="28"/>
        </w:rPr>
      </w:pPr>
    </w:p>
    <w:p w:rsidR="00D467D5" w:rsidRDefault="00D467D5" w:rsidP="00D467D5">
      <w:pPr>
        <w:pStyle w:val="a3"/>
        <w:tabs>
          <w:tab w:val="left" w:pos="4395"/>
        </w:tabs>
        <w:ind w:firstLine="540"/>
        <w:rPr>
          <w:b/>
          <w:szCs w:val="28"/>
        </w:rPr>
      </w:pPr>
      <w:r w:rsidRPr="00931140">
        <w:rPr>
          <w:b/>
          <w:szCs w:val="28"/>
          <w:lang w:val="en-US"/>
        </w:rPr>
        <w:t>V</w:t>
      </w:r>
      <w:r w:rsidR="00081CAD" w:rsidRPr="00931140">
        <w:rPr>
          <w:b/>
          <w:szCs w:val="28"/>
          <w:lang w:val="en-US"/>
        </w:rPr>
        <w:t>II</w:t>
      </w:r>
      <w:r w:rsidRPr="00931140">
        <w:rPr>
          <w:b/>
          <w:szCs w:val="28"/>
        </w:rPr>
        <w:t>.    Міжбюджетні трансферти</w:t>
      </w:r>
    </w:p>
    <w:p w:rsidR="00AB1EB2" w:rsidRPr="00AB1EB2" w:rsidRDefault="00AB1EB2" w:rsidP="00D467D5">
      <w:pPr>
        <w:pStyle w:val="a3"/>
        <w:tabs>
          <w:tab w:val="left" w:pos="4395"/>
        </w:tabs>
        <w:ind w:firstLine="540"/>
        <w:rPr>
          <w:b/>
          <w:sz w:val="16"/>
          <w:szCs w:val="16"/>
        </w:rPr>
      </w:pPr>
    </w:p>
    <w:p w:rsidR="00D467D5" w:rsidRPr="00931140" w:rsidRDefault="00D467D5" w:rsidP="00D467D5">
      <w:pPr>
        <w:pStyle w:val="a3"/>
        <w:tabs>
          <w:tab w:val="left" w:pos="4395"/>
        </w:tabs>
        <w:ind w:firstLine="540"/>
        <w:rPr>
          <w:szCs w:val="28"/>
        </w:rPr>
      </w:pPr>
      <w:r w:rsidRPr="00931140">
        <w:rPr>
          <w:szCs w:val="28"/>
        </w:rPr>
        <w:t xml:space="preserve">Протягом </w:t>
      </w:r>
      <w:r w:rsidR="008C5776" w:rsidRPr="00931140">
        <w:rPr>
          <w:szCs w:val="28"/>
        </w:rPr>
        <w:t>звітного періоду</w:t>
      </w:r>
      <w:r w:rsidRPr="00931140">
        <w:rPr>
          <w:szCs w:val="28"/>
        </w:rPr>
        <w:t xml:space="preserve"> до бюджету Вараської міської територіальної громади надійшло </w:t>
      </w:r>
      <w:r w:rsidR="000B03B5" w:rsidRPr="00931140">
        <w:rPr>
          <w:szCs w:val="28"/>
        </w:rPr>
        <w:t>159 326,8</w:t>
      </w:r>
      <w:r w:rsidRPr="00931140">
        <w:rPr>
          <w:szCs w:val="28"/>
        </w:rPr>
        <w:t xml:space="preserve"> тис.грн коштів </w:t>
      </w:r>
      <w:r w:rsidRPr="00931140">
        <w:rPr>
          <w:b/>
          <w:i/>
          <w:szCs w:val="28"/>
        </w:rPr>
        <w:t xml:space="preserve">освітньої </w:t>
      </w:r>
      <w:r w:rsidRPr="00931140">
        <w:rPr>
          <w:b/>
          <w:i/>
          <w:szCs w:val="28"/>
        </w:rPr>
        <w:lastRenderedPageBreak/>
        <w:t>субвенції</w:t>
      </w:r>
      <w:r w:rsidRPr="00931140">
        <w:rPr>
          <w:szCs w:val="28"/>
        </w:rPr>
        <w:t xml:space="preserve">. Касові видатки за рахунок даної субвенції становлять </w:t>
      </w:r>
      <w:r w:rsidR="0024392D" w:rsidRPr="00931140">
        <w:rPr>
          <w:szCs w:val="28"/>
        </w:rPr>
        <w:t>159 323,9</w:t>
      </w:r>
      <w:r w:rsidR="00E959F1" w:rsidRPr="00931140">
        <w:rPr>
          <w:szCs w:val="28"/>
        </w:rPr>
        <w:t xml:space="preserve"> </w:t>
      </w:r>
      <w:r w:rsidRPr="00931140">
        <w:rPr>
          <w:szCs w:val="28"/>
        </w:rPr>
        <w:t xml:space="preserve">тис.грн, або </w:t>
      </w:r>
      <w:r w:rsidR="0024392D" w:rsidRPr="00931140">
        <w:rPr>
          <w:szCs w:val="28"/>
        </w:rPr>
        <w:t>100</w:t>
      </w:r>
      <w:r w:rsidRPr="00931140">
        <w:rPr>
          <w:szCs w:val="28"/>
        </w:rPr>
        <w:t xml:space="preserve"> % до плану.</w:t>
      </w:r>
      <w:r w:rsidR="00E959F1" w:rsidRPr="00931140">
        <w:rPr>
          <w:szCs w:val="28"/>
        </w:rPr>
        <w:t xml:space="preserve"> </w:t>
      </w:r>
    </w:p>
    <w:p w:rsidR="00D467D5" w:rsidRPr="00931140" w:rsidRDefault="00A85BC9" w:rsidP="00A85BC9">
      <w:pPr>
        <w:tabs>
          <w:tab w:val="left" w:pos="1134"/>
        </w:tabs>
        <w:ind w:firstLine="567"/>
        <w:jc w:val="both"/>
        <w:rPr>
          <w:sz w:val="28"/>
          <w:szCs w:val="28"/>
          <w:lang w:val="uk-UA"/>
        </w:rPr>
      </w:pPr>
      <w:r w:rsidRPr="00931140">
        <w:rPr>
          <w:sz w:val="28"/>
          <w:szCs w:val="28"/>
          <w:lang w:val="uk-UA"/>
        </w:rPr>
        <w:t>Субвенція</w:t>
      </w:r>
      <w:r w:rsidR="00D467D5" w:rsidRPr="00931140">
        <w:rPr>
          <w:sz w:val="28"/>
          <w:szCs w:val="28"/>
          <w:lang w:val="uk-UA"/>
        </w:rPr>
        <w:t xml:space="preserve"> з місцевого (обласного) бюджету </w:t>
      </w:r>
      <w:r w:rsidR="00D467D5" w:rsidRPr="00931140">
        <w:rPr>
          <w:b/>
          <w:i/>
          <w:sz w:val="28"/>
          <w:szCs w:val="28"/>
          <w:lang w:val="uk-UA"/>
        </w:rPr>
        <w:t xml:space="preserve">на здійснення переданих видатків у сфері освіти за рахунок коштів освітньої субвенції </w:t>
      </w:r>
      <w:r w:rsidR="00D467D5" w:rsidRPr="00931140">
        <w:rPr>
          <w:i/>
          <w:sz w:val="28"/>
          <w:szCs w:val="28"/>
          <w:lang w:val="uk-UA"/>
        </w:rPr>
        <w:t>(на оплату праці з нарахуваннями педпрацівникам інклюзивно-ресурсних центрів)</w:t>
      </w:r>
      <w:r w:rsidR="00D467D5" w:rsidRPr="00931140">
        <w:rPr>
          <w:sz w:val="28"/>
          <w:szCs w:val="28"/>
          <w:lang w:val="uk-UA"/>
        </w:rPr>
        <w:t xml:space="preserve"> </w:t>
      </w:r>
      <w:r w:rsidR="00D14897" w:rsidRPr="00931140">
        <w:rPr>
          <w:sz w:val="28"/>
          <w:szCs w:val="28"/>
          <w:lang w:val="uk-UA"/>
        </w:rPr>
        <w:t xml:space="preserve">при плані 1 644,2 тис.грн </w:t>
      </w:r>
      <w:r w:rsidR="00D467D5" w:rsidRPr="00931140">
        <w:rPr>
          <w:sz w:val="28"/>
          <w:szCs w:val="28"/>
          <w:lang w:val="uk-UA"/>
        </w:rPr>
        <w:t xml:space="preserve"> </w:t>
      </w:r>
      <w:r w:rsidRPr="00931140">
        <w:rPr>
          <w:sz w:val="28"/>
          <w:szCs w:val="28"/>
          <w:lang w:val="uk-UA"/>
        </w:rPr>
        <w:t>використана в сумі</w:t>
      </w:r>
      <w:r w:rsidR="00D14897" w:rsidRPr="00931140">
        <w:rPr>
          <w:sz w:val="28"/>
          <w:szCs w:val="28"/>
          <w:lang w:val="uk-UA"/>
        </w:rPr>
        <w:t xml:space="preserve"> </w:t>
      </w:r>
      <w:r w:rsidR="0024392D" w:rsidRPr="00931140">
        <w:rPr>
          <w:sz w:val="28"/>
          <w:szCs w:val="28"/>
          <w:lang w:val="uk-UA"/>
        </w:rPr>
        <w:t>1 639,7 тис.грн</w:t>
      </w:r>
      <w:r w:rsidR="00D467D5" w:rsidRPr="00931140">
        <w:rPr>
          <w:sz w:val="28"/>
          <w:szCs w:val="28"/>
          <w:lang w:val="uk-UA"/>
        </w:rPr>
        <w:t xml:space="preserve">, або </w:t>
      </w:r>
      <w:r w:rsidR="000D1EA1" w:rsidRPr="00931140">
        <w:rPr>
          <w:sz w:val="28"/>
          <w:szCs w:val="28"/>
          <w:lang w:val="uk-UA"/>
        </w:rPr>
        <w:t>9</w:t>
      </w:r>
      <w:r w:rsidR="00D14897" w:rsidRPr="00931140">
        <w:rPr>
          <w:sz w:val="28"/>
          <w:szCs w:val="28"/>
          <w:lang w:val="uk-UA"/>
        </w:rPr>
        <w:t>9,7</w:t>
      </w:r>
      <w:r w:rsidR="00D467D5" w:rsidRPr="00931140">
        <w:rPr>
          <w:sz w:val="28"/>
          <w:szCs w:val="28"/>
          <w:lang w:val="uk-UA"/>
        </w:rPr>
        <w:t xml:space="preserve"> % до плану.</w:t>
      </w:r>
      <w:r w:rsidRPr="00931140">
        <w:rPr>
          <w:sz w:val="28"/>
          <w:szCs w:val="28"/>
          <w:lang w:val="uk-UA"/>
        </w:rPr>
        <w:t xml:space="preserve"> </w:t>
      </w:r>
    </w:p>
    <w:p w:rsidR="002F1B06" w:rsidRPr="00931140" w:rsidRDefault="002F1B06" w:rsidP="002F1B06">
      <w:pPr>
        <w:tabs>
          <w:tab w:val="left" w:pos="1134"/>
        </w:tabs>
        <w:ind w:firstLine="567"/>
        <w:jc w:val="both"/>
        <w:rPr>
          <w:sz w:val="28"/>
          <w:szCs w:val="28"/>
          <w:lang w:val="uk-UA"/>
        </w:rPr>
      </w:pPr>
      <w:r w:rsidRPr="00931140">
        <w:rPr>
          <w:sz w:val="28"/>
          <w:szCs w:val="28"/>
          <w:lang w:val="uk-UA"/>
        </w:rPr>
        <w:t>Субвенція</w:t>
      </w:r>
      <w:r w:rsidR="005E1EC5" w:rsidRPr="00931140">
        <w:rPr>
          <w:sz w:val="28"/>
          <w:szCs w:val="28"/>
          <w:lang w:val="uk-UA"/>
        </w:rPr>
        <w:t xml:space="preserve"> з місцевого бюджету</w:t>
      </w:r>
      <w:r w:rsidRPr="00931140">
        <w:rPr>
          <w:sz w:val="28"/>
          <w:szCs w:val="28"/>
          <w:lang w:val="uk-UA"/>
        </w:rPr>
        <w:t xml:space="preserve"> </w:t>
      </w:r>
      <w:r w:rsidRPr="00931140">
        <w:rPr>
          <w:b/>
          <w:i/>
          <w:sz w:val="28"/>
          <w:szCs w:val="28"/>
          <w:lang w:val="uk-UA"/>
        </w:rPr>
        <w:t>на надання державної підтримки особам з особливими освітніми потребами</w:t>
      </w:r>
      <w:r w:rsidRPr="00931140">
        <w:rPr>
          <w:sz w:val="28"/>
          <w:szCs w:val="28"/>
          <w:lang w:val="uk-UA"/>
        </w:rPr>
        <w:t xml:space="preserve"> </w:t>
      </w:r>
      <w:r w:rsidR="003025C8" w:rsidRPr="00931140">
        <w:rPr>
          <w:sz w:val="28"/>
          <w:szCs w:val="28"/>
          <w:lang w:val="uk-UA"/>
        </w:rPr>
        <w:t xml:space="preserve">при плані </w:t>
      </w:r>
      <w:r w:rsidR="00A85BC9" w:rsidRPr="00931140">
        <w:rPr>
          <w:sz w:val="28"/>
          <w:szCs w:val="28"/>
          <w:lang w:val="uk-UA"/>
        </w:rPr>
        <w:t>822,6</w:t>
      </w:r>
      <w:r w:rsidR="003025C8" w:rsidRPr="00931140">
        <w:rPr>
          <w:sz w:val="28"/>
          <w:szCs w:val="28"/>
          <w:lang w:val="uk-UA"/>
        </w:rPr>
        <w:t xml:space="preserve"> тис.грн</w:t>
      </w:r>
      <w:r w:rsidR="00A85BC9" w:rsidRPr="00931140">
        <w:rPr>
          <w:sz w:val="28"/>
          <w:szCs w:val="28"/>
          <w:lang w:val="uk-UA"/>
        </w:rPr>
        <w:t xml:space="preserve"> </w:t>
      </w:r>
      <w:r w:rsidRPr="00931140">
        <w:rPr>
          <w:sz w:val="28"/>
          <w:szCs w:val="28"/>
          <w:lang w:val="uk-UA"/>
        </w:rPr>
        <w:t xml:space="preserve"> </w:t>
      </w:r>
      <w:r w:rsidR="007D447C" w:rsidRPr="00931140">
        <w:rPr>
          <w:sz w:val="28"/>
          <w:szCs w:val="28"/>
          <w:lang w:val="uk-UA"/>
        </w:rPr>
        <w:t>використана в сумі 441,9</w:t>
      </w:r>
      <w:r w:rsidRPr="00931140">
        <w:rPr>
          <w:sz w:val="28"/>
          <w:szCs w:val="28"/>
          <w:lang w:val="uk-UA"/>
        </w:rPr>
        <w:t xml:space="preserve"> тис.грн, або </w:t>
      </w:r>
      <w:r w:rsidR="007D447C" w:rsidRPr="00931140">
        <w:rPr>
          <w:sz w:val="28"/>
          <w:szCs w:val="28"/>
          <w:lang w:val="uk-UA"/>
        </w:rPr>
        <w:t>53,7</w:t>
      </w:r>
      <w:r w:rsidRPr="00931140">
        <w:rPr>
          <w:sz w:val="28"/>
          <w:szCs w:val="28"/>
          <w:lang w:val="uk-UA"/>
        </w:rPr>
        <w:t xml:space="preserve"> % до плану.</w:t>
      </w:r>
    </w:p>
    <w:p w:rsidR="005E1EC5" w:rsidRPr="00931140" w:rsidRDefault="005E1EC5" w:rsidP="002F1B06">
      <w:pPr>
        <w:tabs>
          <w:tab w:val="left" w:pos="1134"/>
        </w:tabs>
        <w:ind w:firstLine="567"/>
        <w:jc w:val="both"/>
        <w:rPr>
          <w:sz w:val="28"/>
          <w:szCs w:val="28"/>
          <w:lang w:val="uk-UA"/>
        </w:rPr>
      </w:pPr>
      <w:r w:rsidRPr="00931140">
        <w:rPr>
          <w:sz w:val="28"/>
          <w:szCs w:val="28"/>
          <w:lang w:val="uk-UA"/>
        </w:rPr>
        <w:t xml:space="preserve">Субвенція з місцевого бюджету </w:t>
      </w:r>
      <w:r w:rsidRPr="00931140">
        <w:rPr>
          <w:b/>
          <w:i/>
          <w:sz w:val="28"/>
          <w:szCs w:val="28"/>
          <w:lang w:val="uk-UA"/>
        </w:rPr>
        <w:t>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sidRPr="00931140">
        <w:rPr>
          <w:sz w:val="28"/>
          <w:szCs w:val="28"/>
          <w:lang w:val="uk-UA"/>
        </w:rPr>
        <w:t xml:space="preserve"> надійшла у сумі 25,8 тис.грн, або 100% до плану.</w:t>
      </w:r>
      <w:r w:rsidR="00041439" w:rsidRPr="00931140">
        <w:rPr>
          <w:sz w:val="28"/>
          <w:szCs w:val="28"/>
          <w:lang w:val="uk-UA"/>
        </w:rPr>
        <w:t xml:space="preserve"> Використання коштів субвенції у звітному періоді </w:t>
      </w:r>
      <w:r w:rsidR="00966726" w:rsidRPr="00931140">
        <w:rPr>
          <w:sz w:val="28"/>
          <w:szCs w:val="28"/>
          <w:lang w:val="uk-UA"/>
        </w:rPr>
        <w:t>становить 25,8 тис.грн, або 100 %.</w:t>
      </w:r>
    </w:p>
    <w:p w:rsidR="00966726" w:rsidRPr="00931140" w:rsidRDefault="006D1452" w:rsidP="00966726">
      <w:pPr>
        <w:tabs>
          <w:tab w:val="left" w:pos="1134"/>
        </w:tabs>
        <w:ind w:firstLine="567"/>
        <w:jc w:val="both"/>
        <w:rPr>
          <w:sz w:val="28"/>
          <w:szCs w:val="28"/>
          <w:lang w:val="uk-UA"/>
        </w:rPr>
      </w:pPr>
      <w:r w:rsidRPr="00931140">
        <w:rPr>
          <w:b/>
          <w:i/>
          <w:sz w:val="28"/>
          <w:szCs w:val="28"/>
          <w:lang w:val="uk-UA"/>
        </w:rPr>
        <w:t xml:space="preserve">Інші субвенції з місцевого бюджету </w:t>
      </w:r>
      <w:r w:rsidR="001C28E4" w:rsidRPr="00931140">
        <w:rPr>
          <w:b/>
          <w:i/>
          <w:sz w:val="28"/>
          <w:szCs w:val="28"/>
          <w:lang w:val="uk-UA"/>
        </w:rPr>
        <w:t xml:space="preserve"> </w:t>
      </w:r>
      <w:r w:rsidR="007346F4" w:rsidRPr="00931140">
        <w:rPr>
          <w:i/>
          <w:sz w:val="28"/>
          <w:szCs w:val="28"/>
          <w:lang w:val="uk-UA"/>
        </w:rPr>
        <w:t>(на утримання Вараського Інклюзивно-ресурсного центру, центру професійного розвитку педагогічних працівників)</w:t>
      </w:r>
      <w:r w:rsidR="007346F4" w:rsidRPr="00931140">
        <w:rPr>
          <w:b/>
          <w:i/>
          <w:sz w:val="28"/>
          <w:szCs w:val="28"/>
          <w:lang w:val="uk-UA"/>
        </w:rPr>
        <w:t xml:space="preserve"> </w:t>
      </w:r>
      <w:r w:rsidR="001C28E4" w:rsidRPr="00931140">
        <w:rPr>
          <w:sz w:val="28"/>
          <w:szCs w:val="28"/>
          <w:lang w:val="uk-UA"/>
        </w:rPr>
        <w:t xml:space="preserve">при плані </w:t>
      </w:r>
      <w:r w:rsidR="00966726" w:rsidRPr="00931140">
        <w:rPr>
          <w:sz w:val="28"/>
          <w:szCs w:val="28"/>
          <w:lang w:val="uk-UA"/>
        </w:rPr>
        <w:t>147,9</w:t>
      </w:r>
      <w:r w:rsidR="001C28E4" w:rsidRPr="00931140">
        <w:rPr>
          <w:sz w:val="28"/>
          <w:szCs w:val="28"/>
          <w:lang w:val="uk-UA"/>
        </w:rPr>
        <w:t xml:space="preserve"> тис. грн </w:t>
      </w:r>
      <w:r w:rsidR="00966726" w:rsidRPr="00931140">
        <w:rPr>
          <w:sz w:val="28"/>
          <w:szCs w:val="28"/>
          <w:lang w:val="uk-UA"/>
        </w:rPr>
        <w:t xml:space="preserve">використані </w:t>
      </w:r>
      <w:r w:rsidRPr="00931140">
        <w:rPr>
          <w:sz w:val="28"/>
          <w:szCs w:val="28"/>
          <w:lang w:val="uk-UA"/>
        </w:rPr>
        <w:t>в сумі</w:t>
      </w:r>
      <w:r w:rsidRPr="00931140">
        <w:rPr>
          <w:b/>
          <w:i/>
          <w:sz w:val="28"/>
          <w:szCs w:val="28"/>
          <w:lang w:val="uk-UA"/>
        </w:rPr>
        <w:t xml:space="preserve"> </w:t>
      </w:r>
      <w:r w:rsidR="00966726" w:rsidRPr="00931140">
        <w:rPr>
          <w:sz w:val="28"/>
          <w:szCs w:val="28"/>
          <w:lang w:val="uk-UA"/>
        </w:rPr>
        <w:t>144,9</w:t>
      </w:r>
      <w:r w:rsidRPr="00931140">
        <w:rPr>
          <w:sz w:val="28"/>
          <w:szCs w:val="28"/>
          <w:lang w:val="uk-UA"/>
        </w:rPr>
        <w:t xml:space="preserve"> тис.грн </w:t>
      </w:r>
      <w:r w:rsidR="00162470" w:rsidRPr="00931140">
        <w:rPr>
          <w:sz w:val="28"/>
          <w:szCs w:val="28"/>
          <w:lang w:val="uk-UA"/>
        </w:rPr>
        <w:t>(</w:t>
      </w:r>
      <w:r w:rsidR="00966726" w:rsidRPr="00931140">
        <w:rPr>
          <w:sz w:val="28"/>
          <w:szCs w:val="28"/>
          <w:lang w:val="uk-UA"/>
        </w:rPr>
        <w:t>98</w:t>
      </w:r>
      <w:r w:rsidR="00162470" w:rsidRPr="00931140">
        <w:rPr>
          <w:sz w:val="28"/>
          <w:szCs w:val="28"/>
          <w:lang w:val="uk-UA"/>
        </w:rPr>
        <w:t>%)</w:t>
      </w:r>
      <w:r w:rsidR="00966726" w:rsidRPr="00931140">
        <w:rPr>
          <w:sz w:val="28"/>
          <w:szCs w:val="28"/>
          <w:lang w:val="uk-UA"/>
        </w:rPr>
        <w:t>:</w:t>
      </w:r>
    </w:p>
    <w:p w:rsidR="00966726" w:rsidRPr="00931140" w:rsidRDefault="006D1452" w:rsidP="00966726">
      <w:pPr>
        <w:tabs>
          <w:tab w:val="left" w:pos="1134"/>
        </w:tabs>
        <w:ind w:firstLine="567"/>
        <w:jc w:val="both"/>
        <w:rPr>
          <w:sz w:val="28"/>
          <w:szCs w:val="28"/>
          <w:lang w:val="uk-UA"/>
        </w:rPr>
      </w:pPr>
      <w:r w:rsidRPr="00931140">
        <w:rPr>
          <w:sz w:val="28"/>
          <w:szCs w:val="28"/>
          <w:lang w:val="uk-UA"/>
        </w:rPr>
        <w:t xml:space="preserve">- </w:t>
      </w:r>
      <w:r w:rsidR="00966726" w:rsidRPr="00931140">
        <w:rPr>
          <w:sz w:val="28"/>
          <w:szCs w:val="28"/>
          <w:lang w:val="uk-UA"/>
        </w:rPr>
        <w:t>з</w:t>
      </w:r>
      <w:r w:rsidRPr="00931140">
        <w:rPr>
          <w:sz w:val="28"/>
          <w:szCs w:val="28"/>
          <w:lang w:val="uk-UA"/>
        </w:rPr>
        <w:t xml:space="preserve"> бюджету Полицької сільської територіальної громади </w:t>
      </w:r>
      <w:r w:rsidR="00966726" w:rsidRPr="00931140">
        <w:rPr>
          <w:sz w:val="28"/>
          <w:szCs w:val="28"/>
          <w:lang w:val="uk-UA"/>
        </w:rPr>
        <w:t xml:space="preserve">при плані </w:t>
      </w:r>
      <w:r w:rsidR="007346F4" w:rsidRPr="00931140">
        <w:rPr>
          <w:sz w:val="28"/>
          <w:szCs w:val="28"/>
          <w:lang w:val="uk-UA"/>
        </w:rPr>
        <w:t>47,8 тис.грн видатки становлять</w:t>
      </w:r>
      <w:r w:rsidRPr="00931140">
        <w:rPr>
          <w:sz w:val="28"/>
          <w:szCs w:val="28"/>
          <w:lang w:val="uk-UA"/>
        </w:rPr>
        <w:t xml:space="preserve"> </w:t>
      </w:r>
      <w:r w:rsidR="00966726" w:rsidRPr="00931140">
        <w:rPr>
          <w:sz w:val="28"/>
          <w:szCs w:val="28"/>
          <w:lang w:val="uk-UA"/>
        </w:rPr>
        <w:t>46,6</w:t>
      </w:r>
      <w:r w:rsidRPr="00931140">
        <w:rPr>
          <w:sz w:val="28"/>
          <w:szCs w:val="28"/>
          <w:lang w:val="uk-UA"/>
        </w:rPr>
        <w:t xml:space="preserve"> тис.грн</w:t>
      </w:r>
      <w:r w:rsidR="00966726" w:rsidRPr="00931140">
        <w:rPr>
          <w:sz w:val="28"/>
          <w:szCs w:val="28"/>
          <w:lang w:val="uk-UA"/>
        </w:rPr>
        <w:t>;</w:t>
      </w:r>
    </w:p>
    <w:p w:rsidR="00966726" w:rsidRPr="00931140" w:rsidRDefault="00966726" w:rsidP="00966726">
      <w:pPr>
        <w:tabs>
          <w:tab w:val="left" w:pos="1134"/>
        </w:tabs>
        <w:ind w:firstLine="567"/>
        <w:jc w:val="both"/>
        <w:rPr>
          <w:sz w:val="28"/>
          <w:szCs w:val="28"/>
          <w:lang w:val="uk-UA"/>
        </w:rPr>
      </w:pPr>
      <w:r w:rsidRPr="00931140">
        <w:rPr>
          <w:sz w:val="28"/>
          <w:szCs w:val="28"/>
          <w:lang w:val="uk-UA"/>
        </w:rPr>
        <w:t xml:space="preserve">- з </w:t>
      </w:r>
      <w:r w:rsidR="006D1452" w:rsidRPr="00931140">
        <w:rPr>
          <w:sz w:val="28"/>
          <w:szCs w:val="28"/>
          <w:lang w:val="uk-UA"/>
        </w:rPr>
        <w:t>бюджету Рафалівської селищної територіальної громади</w:t>
      </w:r>
      <w:r w:rsidRPr="00931140">
        <w:rPr>
          <w:sz w:val="28"/>
          <w:szCs w:val="28"/>
          <w:lang w:val="uk-UA"/>
        </w:rPr>
        <w:t xml:space="preserve"> </w:t>
      </w:r>
      <w:r w:rsidR="007346F4" w:rsidRPr="00931140">
        <w:rPr>
          <w:sz w:val="28"/>
          <w:szCs w:val="28"/>
          <w:lang w:val="uk-UA"/>
        </w:rPr>
        <w:t>при плані 75,0 тис.грн використано</w:t>
      </w:r>
      <w:r w:rsidRPr="00931140">
        <w:rPr>
          <w:sz w:val="28"/>
          <w:szCs w:val="28"/>
          <w:lang w:val="uk-UA"/>
        </w:rPr>
        <w:t xml:space="preserve"> 73,2 тис.грн;</w:t>
      </w:r>
    </w:p>
    <w:p w:rsidR="001C28E4" w:rsidRPr="00931140" w:rsidRDefault="00966726" w:rsidP="00966726">
      <w:pPr>
        <w:tabs>
          <w:tab w:val="left" w:pos="1134"/>
        </w:tabs>
        <w:ind w:firstLine="567"/>
        <w:jc w:val="both"/>
        <w:rPr>
          <w:sz w:val="28"/>
          <w:szCs w:val="28"/>
          <w:lang w:val="uk-UA"/>
        </w:rPr>
      </w:pPr>
      <w:r w:rsidRPr="00931140">
        <w:rPr>
          <w:sz w:val="28"/>
          <w:szCs w:val="28"/>
          <w:lang w:val="uk-UA"/>
        </w:rPr>
        <w:t xml:space="preserve">- з бюджету Шпанівської сільської територіальної громади </w:t>
      </w:r>
      <w:r w:rsidR="007346F4" w:rsidRPr="00931140">
        <w:rPr>
          <w:sz w:val="28"/>
          <w:szCs w:val="28"/>
          <w:lang w:val="uk-UA"/>
        </w:rPr>
        <w:t>видатки становлять</w:t>
      </w:r>
      <w:r w:rsidRPr="00931140">
        <w:rPr>
          <w:sz w:val="28"/>
          <w:szCs w:val="28"/>
          <w:lang w:val="uk-UA"/>
        </w:rPr>
        <w:t xml:space="preserve"> 25,1 тис.грн</w:t>
      </w:r>
      <w:r w:rsidR="007346F4" w:rsidRPr="00931140">
        <w:rPr>
          <w:sz w:val="28"/>
          <w:szCs w:val="28"/>
          <w:lang w:val="uk-UA"/>
        </w:rPr>
        <w:t>, або 100 %</w:t>
      </w:r>
      <w:r w:rsidR="006D1452" w:rsidRPr="00931140">
        <w:rPr>
          <w:sz w:val="28"/>
          <w:szCs w:val="28"/>
          <w:lang w:val="uk-UA"/>
        </w:rPr>
        <w:t>.</w:t>
      </w:r>
      <w:r w:rsidR="001C28E4" w:rsidRPr="00931140">
        <w:rPr>
          <w:sz w:val="28"/>
          <w:szCs w:val="28"/>
          <w:lang w:val="uk-UA"/>
        </w:rPr>
        <w:t xml:space="preserve"> </w:t>
      </w:r>
    </w:p>
    <w:p w:rsidR="00E407A1" w:rsidRPr="00931140" w:rsidRDefault="00E407A1" w:rsidP="00D467D5">
      <w:pPr>
        <w:tabs>
          <w:tab w:val="left" w:pos="1134"/>
        </w:tabs>
        <w:ind w:firstLine="567"/>
        <w:jc w:val="both"/>
        <w:rPr>
          <w:color w:val="FF0000"/>
          <w:sz w:val="16"/>
          <w:szCs w:val="16"/>
          <w:lang w:val="uk-UA"/>
        </w:rPr>
      </w:pPr>
    </w:p>
    <w:p w:rsidR="00D467D5" w:rsidRPr="00931140" w:rsidRDefault="00671E71" w:rsidP="00E959F1">
      <w:pPr>
        <w:tabs>
          <w:tab w:val="left" w:pos="1134"/>
        </w:tabs>
        <w:ind w:firstLine="567"/>
        <w:jc w:val="both"/>
        <w:rPr>
          <w:sz w:val="28"/>
          <w:szCs w:val="28"/>
          <w:lang w:val="uk-UA"/>
        </w:rPr>
      </w:pPr>
      <w:r w:rsidRPr="00931140">
        <w:rPr>
          <w:sz w:val="28"/>
          <w:szCs w:val="28"/>
          <w:lang w:val="uk-UA"/>
        </w:rPr>
        <w:t xml:space="preserve">Протягом звітного періоду </w:t>
      </w:r>
      <w:r w:rsidRPr="00931140">
        <w:rPr>
          <w:b/>
          <w:i/>
          <w:sz w:val="28"/>
          <w:szCs w:val="28"/>
          <w:lang w:val="uk-UA"/>
        </w:rPr>
        <w:t>з</w:t>
      </w:r>
      <w:r w:rsidR="00E959F1" w:rsidRPr="00931140">
        <w:rPr>
          <w:b/>
          <w:i/>
          <w:sz w:val="28"/>
          <w:szCs w:val="28"/>
          <w:lang w:val="uk-UA"/>
        </w:rPr>
        <w:t>алишки коштів субвенцій</w:t>
      </w:r>
      <w:r w:rsidR="00E959F1" w:rsidRPr="00931140">
        <w:rPr>
          <w:sz w:val="28"/>
          <w:szCs w:val="28"/>
          <w:lang w:val="uk-UA"/>
        </w:rPr>
        <w:t xml:space="preserve"> з державного бюджету</w:t>
      </w:r>
      <w:r w:rsidR="002F1B06" w:rsidRPr="00931140">
        <w:rPr>
          <w:sz w:val="28"/>
          <w:szCs w:val="28"/>
          <w:lang w:val="uk-UA"/>
        </w:rPr>
        <w:t xml:space="preserve"> на рахунках Вараської міської територіальної громади </w:t>
      </w:r>
      <w:r w:rsidRPr="00931140">
        <w:rPr>
          <w:sz w:val="28"/>
          <w:szCs w:val="28"/>
          <w:lang w:val="uk-UA"/>
        </w:rPr>
        <w:t>станом на 01.01.2022 в сумі  5 014,3 тис.грн</w:t>
      </w:r>
      <w:r w:rsidR="00E959F1" w:rsidRPr="00931140">
        <w:rPr>
          <w:sz w:val="28"/>
          <w:szCs w:val="28"/>
          <w:lang w:val="uk-UA"/>
        </w:rPr>
        <w:t xml:space="preserve"> направлені </w:t>
      </w:r>
      <w:r w:rsidRPr="00931140">
        <w:rPr>
          <w:b/>
          <w:i/>
          <w:sz w:val="28"/>
          <w:szCs w:val="28"/>
          <w:lang w:val="uk-UA"/>
        </w:rPr>
        <w:t>обласному бюджету</w:t>
      </w:r>
      <w:r w:rsidRPr="00931140">
        <w:rPr>
          <w:sz w:val="28"/>
          <w:szCs w:val="28"/>
          <w:lang w:val="uk-UA"/>
        </w:rPr>
        <w:t xml:space="preserve"> </w:t>
      </w:r>
      <w:r w:rsidRPr="00931140">
        <w:rPr>
          <w:b/>
          <w:i/>
          <w:sz w:val="28"/>
          <w:szCs w:val="28"/>
          <w:lang w:val="uk-UA"/>
        </w:rPr>
        <w:t>Рівненської області</w:t>
      </w:r>
      <w:r w:rsidRPr="00931140">
        <w:rPr>
          <w:sz w:val="28"/>
          <w:szCs w:val="28"/>
          <w:lang w:val="uk-UA"/>
        </w:rPr>
        <w:t xml:space="preserve"> на виконання обласної програми забезпечення мобілізаційної підготовки та оборонної роботи в Рівненській області на 2021-2023 роки </w:t>
      </w:r>
      <w:r w:rsidR="002F1B06" w:rsidRPr="00931140">
        <w:rPr>
          <w:sz w:val="28"/>
          <w:szCs w:val="28"/>
          <w:lang w:val="uk-UA"/>
        </w:rPr>
        <w:t xml:space="preserve">згідно </w:t>
      </w:r>
      <w:r w:rsidRPr="00931140">
        <w:rPr>
          <w:sz w:val="28"/>
          <w:szCs w:val="28"/>
          <w:lang w:val="uk-UA"/>
        </w:rPr>
        <w:t>п.22² розділу VI Бюджетного кодексу України</w:t>
      </w:r>
      <w:r w:rsidR="002F1B06" w:rsidRPr="00931140">
        <w:rPr>
          <w:sz w:val="28"/>
          <w:szCs w:val="28"/>
          <w:lang w:val="uk-UA"/>
        </w:rPr>
        <w:t>, а саме</w:t>
      </w:r>
      <w:r w:rsidRPr="00931140">
        <w:rPr>
          <w:sz w:val="28"/>
          <w:szCs w:val="28"/>
          <w:lang w:val="uk-UA"/>
        </w:rPr>
        <w:t>:</w:t>
      </w:r>
    </w:p>
    <w:p w:rsidR="00671E71" w:rsidRPr="00931140" w:rsidRDefault="00671E71" w:rsidP="008B1F12">
      <w:pPr>
        <w:pStyle w:val="af"/>
        <w:numPr>
          <w:ilvl w:val="0"/>
          <w:numId w:val="4"/>
        </w:numPr>
        <w:tabs>
          <w:tab w:val="left" w:pos="1134"/>
        </w:tabs>
        <w:ind w:firstLine="132"/>
        <w:jc w:val="both"/>
        <w:rPr>
          <w:sz w:val="28"/>
          <w:szCs w:val="28"/>
          <w:lang w:val="uk-UA"/>
        </w:rPr>
      </w:pPr>
      <w:r w:rsidRPr="00931140">
        <w:rPr>
          <w:i/>
          <w:sz w:val="28"/>
          <w:szCs w:val="28"/>
          <w:lang w:val="uk-UA"/>
        </w:rPr>
        <w:t xml:space="preserve">освітньої </w:t>
      </w:r>
      <w:r w:rsidRPr="00931140">
        <w:rPr>
          <w:sz w:val="28"/>
          <w:szCs w:val="28"/>
          <w:lang w:val="uk-UA"/>
        </w:rPr>
        <w:t xml:space="preserve">субвенції </w:t>
      </w:r>
      <w:r w:rsidR="008B1F12" w:rsidRPr="00931140">
        <w:rPr>
          <w:sz w:val="28"/>
          <w:szCs w:val="28"/>
          <w:lang w:val="uk-UA"/>
        </w:rPr>
        <w:t>в</w:t>
      </w:r>
      <w:r w:rsidRPr="00931140">
        <w:rPr>
          <w:sz w:val="28"/>
          <w:szCs w:val="28"/>
          <w:lang w:val="uk-UA"/>
        </w:rPr>
        <w:t xml:space="preserve"> сум</w:t>
      </w:r>
      <w:r w:rsidR="008B1F12" w:rsidRPr="00931140">
        <w:rPr>
          <w:sz w:val="28"/>
          <w:szCs w:val="28"/>
          <w:lang w:val="uk-UA"/>
        </w:rPr>
        <w:t>і</w:t>
      </w:r>
      <w:r w:rsidRPr="00931140">
        <w:rPr>
          <w:sz w:val="28"/>
          <w:szCs w:val="28"/>
          <w:lang w:val="uk-UA"/>
        </w:rPr>
        <w:t xml:space="preserve"> 1 089,6 тис.грн;</w:t>
      </w:r>
    </w:p>
    <w:p w:rsidR="00671E71" w:rsidRPr="00931140" w:rsidRDefault="00671E71" w:rsidP="008B1F12">
      <w:pPr>
        <w:pStyle w:val="af"/>
        <w:numPr>
          <w:ilvl w:val="0"/>
          <w:numId w:val="4"/>
        </w:numPr>
        <w:tabs>
          <w:tab w:val="clear" w:pos="435"/>
          <w:tab w:val="left" w:pos="1134"/>
        </w:tabs>
        <w:ind w:left="0" w:firstLine="567"/>
        <w:jc w:val="both"/>
        <w:rPr>
          <w:sz w:val="28"/>
          <w:szCs w:val="28"/>
          <w:lang w:val="uk-UA"/>
        </w:rPr>
      </w:pPr>
      <w:r w:rsidRPr="00931140">
        <w:rPr>
          <w:sz w:val="28"/>
          <w:szCs w:val="28"/>
          <w:lang w:val="uk-UA"/>
        </w:rPr>
        <w:t xml:space="preserve">субвенції на здійснення заходів щодо </w:t>
      </w:r>
      <w:r w:rsidRPr="00931140">
        <w:rPr>
          <w:i/>
          <w:sz w:val="28"/>
          <w:szCs w:val="28"/>
          <w:lang w:val="uk-UA"/>
        </w:rPr>
        <w:t>соціально-економічного розвитку окремих територій</w:t>
      </w:r>
      <w:r w:rsidRPr="00931140">
        <w:rPr>
          <w:sz w:val="28"/>
          <w:szCs w:val="28"/>
          <w:lang w:val="uk-UA"/>
        </w:rPr>
        <w:t xml:space="preserve"> </w:t>
      </w:r>
      <w:r w:rsidR="008B1F12" w:rsidRPr="00931140">
        <w:rPr>
          <w:sz w:val="28"/>
          <w:szCs w:val="28"/>
          <w:lang w:val="uk-UA"/>
        </w:rPr>
        <w:t>в сумі</w:t>
      </w:r>
      <w:r w:rsidRPr="00931140">
        <w:rPr>
          <w:sz w:val="28"/>
          <w:szCs w:val="28"/>
          <w:lang w:val="uk-UA"/>
        </w:rPr>
        <w:t xml:space="preserve"> 258,1 тис.грн;</w:t>
      </w:r>
    </w:p>
    <w:p w:rsidR="00671E71" w:rsidRPr="00931140" w:rsidRDefault="00671E71" w:rsidP="008B1F12">
      <w:pPr>
        <w:pStyle w:val="af"/>
        <w:numPr>
          <w:ilvl w:val="0"/>
          <w:numId w:val="4"/>
        </w:numPr>
        <w:tabs>
          <w:tab w:val="left" w:pos="1134"/>
        </w:tabs>
        <w:ind w:left="0" w:firstLine="567"/>
        <w:jc w:val="both"/>
        <w:rPr>
          <w:sz w:val="28"/>
          <w:szCs w:val="28"/>
          <w:lang w:val="uk-UA"/>
        </w:rPr>
      </w:pPr>
      <w:r w:rsidRPr="00931140">
        <w:rPr>
          <w:sz w:val="28"/>
          <w:szCs w:val="28"/>
          <w:lang w:val="uk-UA"/>
        </w:rPr>
        <w:t xml:space="preserve">субвенції </w:t>
      </w:r>
      <w:r w:rsidRPr="00931140">
        <w:rPr>
          <w:i/>
          <w:sz w:val="28"/>
          <w:szCs w:val="28"/>
          <w:lang w:val="uk-UA"/>
        </w:rPr>
        <w:t>на розвиток комунальної інфраструктури</w:t>
      </w:r>
      <w:r w:rsidRPr="00931140">
        <w:rPr>
          <w:sz w:val="28"/>
          <w:szCs w:val="28"/>
          <w:lang w:val="uk-UA"/>
        </w:rPr>
        <w:t xml:space="preserve">, у т.ч. на придбання комунальної техніки </w:t>
      </w:r>
      <w:r w:rsidR="008B1F12" w:rsidRPr="00931140">
        <w:rPr>
          <w:sz w:val="28"/>
          <w:szCs w:val="28"/>
          <w:lang w:val="uk-UA"/>
        </w:rPr>
        <w:t>в сумі</w:t>
      </w:r>
      <w:r w:rsidRPr="00931140">
        <w:rPr>
          <w:sz w:val="28"/>
          <w:szCs w:val="28"/>
          <w:lang w:val="uk-UA"/>
        </w:rPr>
        <w:t xml:space="preserve"> 3 446,2 тис.грн;</w:t>
      </w:r>
    </w:p>
    <w:p w:rsidR="00671E71" w:rsidRPr="00931140" w:rsidRDefault="00671E71" w:rsidP="008B1F12">
      <w:pPr>
        <w:pStyle w:val="af"/>
        <w:numPr>
          <w:ilvl w:val="0"/>
          <w:numId w:val="4"/>
        </w:numPr>
        <w:tabs>
          <w:tab w:val="left" w:pos="1134"/>
        </w:tabs>
        <w:ind w:left="0" w:firstLine="567"/>
        <w:jc w:val="both"/>
        <w:rPr>
          <w:sz w:val="28"/>
          <w:szCs w:val="28"/>
          <w:lang w:val="uk-UA"/>
        </w:rPr>
      </w:pPr>
      <w:r w:rsidRPr="00931140">
        <w:rPr>
          <w:sz w:val="28"/>
          <w:szCs w:val="28"/>
          <w:lang w:val="uk-UA"/>
        </w:rPr>
        <w:t xml:space="preserve">субвенції </w:t>
      </w:r>
      <w:r w:rsidRPr="00931140">
        <w:rPr>
          <w:i/>
          <w:sz w:val="28"/>
          <w:szCs w:val="28"/>
          <w:lang w:val="uk-UA"/>
        </w:rPr>
        <w:t>на створення мережі спеціалізованих служб підтримки осіб, які постраждали від домашнього насильства</w:t>
      </w:r>
      <w:r w:rsidRPr="00931140">
        <w:rPr>
          <w:sz w:val="28"/>
          <w:szCs w:val="28"/>
          <w:lang w:val="uk-UA"/>
        </w:rPr>
        <w:t xml:space="preserve"> </w:t>
      </w:r>
      <w:r w:rsidR="008B1F12" w:rsidRPr="00931140">
        <w:rPr>
          <w:sz w:val="28"/>
          <w:szCs w:val="28"/>
          <w:lang w:val="uk-UA"/>
        </w:rPr>
        <w:t>в сумі</w:t>
      </w:r>
      <w:r w:rsidRPr="00931140">
        <w:rPr>
          <w:sz w:val="28"/>
          <w:szCs w:val="28"/>
          <w:lang w:val="uk-UA"/>
        </w:rPr>
        <w:t xml:space="preserve"> 6,1 тис.грн;</w:t>
      </w:r>
    </w:p>
    <w:p w:rsidR="00671E71" w:rsidRPr="00931140" w:rsidRDefault="00671E71" w:rsidP="008B1F12">
      <w:pPr>
        <w:pStyle w:val="af"/>
        <w:numPr>
          <w:ilvl w:val="0"/>
          <w:numId w:val="4"/>
        </w:numPr>
        <w:tabs>
          <w:tab w:val="clear" w:pos="435"/>
          <w:tab w:val="left" w:pos="1134"/>
        </w:tabs>
        <w:ind w:left="0" w:firstLine="567"/>
        <w:jc w:val="both"/>
        <w:rPr>
          <w:sz w:val="28"/>
          <w:szCs w:val="28"/>
          <w:lang w:val="uk-UA"/>
        </w:rPr>
      </w:pPr>
      <w:r w:rsidRPr="00931140">
        <w:rPr>
          <w:sz w:val="28"/>
          <w:szCs w:val="28"/>
          <w:lang w:val="uk-UA"/>
        </w:rPr>
        <w:t xml:space="preserve">субвенції </w:t>
      </w:r>
      <w:r w:rsidRPr="00931140">
        <w:rPr>
          <w:i/>
          <w:sz w:val="28"/>
          <w:szCs w:val="28"/>
          <w:lang w:val="uk-UA"/>
        </w:rPr>
        <w:t>на реалізацію заходів, спрямованих на підвищення доступності широкосмугового доступу до інтернету в сільській місцевості</w:t>
      </w:r>
      <w:r w:rsidRPr="00931140">
        <w:rPr>
          <w:sz w:val="28"/>
          <w:szCs w:val="28"/>
          <w:lang w:val="uk-UA"/>
        </w:rPr>
        <w:t xml:space="preserve"> </w:t>
      </w:r>
      <w:r w:rsidR="008B1F12" w:rsidRPr="00931140">
        <w:rPr>
          <w:sz w:val="28"/>
          <w:szCs w:val="28"/>
          <w:lang w:val="uk-UA"/>
        </w:rPr>
        <w:t>в сумі</w:t>
      </w:r>
      <w:r w:rsidRPr="00931140">
        <w:rPr>
          <w:sz w:val="28"/>
          <w:szCs w:val="28"/>
          <w:lang w:val="uk-UA"/>
        </w:rPr>
        <w:t xml:space="preserve"> 214,3 тис.грн.</w:t>
      </w:r>
    </w:p>
    <w:p w:rsidR="004961D0" w:rsidRPr="00931140" w:rsidRDefault="004961D0" w:rsidP="004961D0">
      <w:pPr>
        <w:pStyle w:val="af"/>
        <w:tabs>
          <w:tab w:val="left" w:pos="1134"/>
        </w:tabs>
        <w:ind w:left="0" w:firstLine="435"/>
        <w:jc w:val="both"/>
        <w:rPr>
          <w:sz w:val="28"/>
          <w:szCs w:val="28"/>
          <w:lang w:val="uk-UA"/>
        </w:rPr>
      </w:pPr>
      <w:r w:rsidRPr="00931140">
        <w:rPr>
          <w:sz w:val="28"/>
          <w:szCs w:val="28"/>
          <w:lang w:val="uk-UA"/>
        </w:rPr>
        <w:t xml:space="preserve">З бюджету Вараської міської територіальної громади </w:t>
      </w:r>
      <w:r w:rsidR="00C16E56" w:rsidRPr="00931140">
        <w:rPr>
          <w:sz w:val="28"/>
          <w:szCs w:val="28"/>
          <w:lang w:val="uk-UA"/>
        </w:rPr>
        <w:t xml:space="preserve">у 2022 році </w:t>
      </w:r>
      <w:r w:rsidRPr="00931140">
        <w:rPr>
          <w:sz w:val="28"/>
          <w:szCs w:val="28"/>
          <w:lang w:val="uk-UA"/>
        </w:rPr>
        <w:t xml:space="preserve">надані </w:t>
      </w:r>
      <w:r w:rsidR="00C16E56" w:rsidRPr="00931140">
        <w:rPr>
          <w:sz w:val="28"/>
          <w:szCs w:val="28"/>
          <w:lang w:val="uk-UA"/>
        </w:rPr>
        <w:t>інші субвенції</w:t>
      </w:r>
      <w:r w:rsidR="00C16E56" w:rsidRPr="00931140">
        <w:rPr>
          <w:b/>
          <w:i/>
          <w:sz w:val="28"/>
          <w:szCs w:val="28"/>
          <w:lang w:val="uk-UA"/>
        </w:rPr>
        <w:t xml:space="preserve">  </w:t>
      </w:r>
      <w:r w:rsidRPr="00931140">
        <w:rPr>
          <w:b/>
          <w:i/>
          <w:sz w:val="28"/>
          <w:szCs w:val="28"/>
          <w:lang w:val="uk-UA"/>
        </w:rPr>
        <w:t>обласному бюджету Рівненської області</w:t>
      </w:r>
      <w:r w:rsidRPr="00931140">
        <w:rPr>
          <w:sz w:val="28"/>
          <w:szCs w:val="28"/>
          <w:lang w:val="uk-UA"/>
        </w:rPr>
        <w:t>:</w:t>
      </w:r>
    </w:p>
    <w:p w:rsidR="004961D0" w:rsidRPr="00931140" w:rsidRDefault="004961D0" w:rsidP="004961D0">
      <w:pPr>
        <w:pStyle w:val="af"/>
        <w:tabs>
          <w:tab w:val="left" w:pos="1134"/>
        </w:tabs>
        <w:ind w:left="0" w:firstLine="435"/>
        <w:jc w:val="both"/>
        <w:rPr>
          <w:sz w:val="28"/>
          <w:szCs w:val="28"/>
          <w:lang w:val="uk-UA"/>
        </w:rPr>
      </w:pPr>
      <w:r w:rsidRPr="00931140">
        <w:rPr>
          <w:sz w:val="28"/>
          <w:szCs w:val="28"/>
          <w:lang w:val="uk-UA"/>
        </w:rPr>
        <w:lastRenderedPageBreak/>
        <w:t xml:space="preserve">- </w:t>
      </w:r>
      <w:r w:rsidR="00C16E56" w:rsidRPr="00931140">
        <w:rPr>
          <w:sz w:val="28"/>
          <w:szCs w:val="28"/>
          <w:lang w:val="uk-UA"/>
        </w:rPr>
        <w:t xml:space="preserve"> </w:t>
      </w:r>
      <w:r w:rsidRPr="00931140">
        <w:rPr>
          <w:sz w:val="28"/>
          <w:szCs w:val="28"/>
          <w:lang w:val="uk-UA"/>
        </w:rPr>
        <w:t xml:space="preserve">на </w:t>
      </w:r>
      <w:r w:rsidR="00C16E56" w:rsidRPr="00931140">
        <w:rPr>
          <w:sz w:val="28"/>
          <w:szCs w:val="28"/>
          <w:lang w:val="uk-UA"/>
        </w:rPr>
        <w:t xml:space="preserve"> </w:t>
      </w:r>
      <w:r w:rsidRPr="00931140">
        <w:rPr>
          <w:sz w:val="28"/>
          <w:szCs w:val="28"/>
          <w:lang w:val="uk-UA"/>
        </w:rPr>
        <w:t>співфінансування</w:t>
      </w:r>
      <w:r w:rsidR="00C16E56" w:rsidRPr="00931140">
        <w:rPr>
          <w:sz w:val="28"/>
          <w:szCs w:val="28"/>
          <w:lang w:val="uk-UA"/>
        </w:rPr>
        <w:t xml:space="preserve"> </w:t>
      </w:r>
      <w:r w:rsidRPr="00931140">
        <w:rPr>
          <w:sz w:val="28"/>
          <w:szCs w:val="28"/>
          <w:lang w:val="uk-UA"/>
        </w:rPr>
        <w:t xml:space="preserve">для придбання двох шкільних автобусів, </w:t>
      </w:r>
      <w:r w:rsidR="00C16E56" w:rsidRPr="00931140">
        <w:rPr>
          <w:sz w:val="28"/>
          <w:szCs w:val="28"/>
          <w:lang w:val="uk-UA"/>
        </w:rPr>
        <w:t>с</w:t>
      </w:r>
      <w:r w:rsidRPr="00931140">
        <w:rPr>
          <w:sz w:val="28"/>
          <w:szCs w:val="28"/>
          <w:lang w:val="uk-UA"/>
        </w:rPr>
        <w:t>пеціалізованих для перевезення школярів, для Вараської міської територіальної громади в сумі 3 000,0 тис.грн;</w:t>
      </w:r>
    </w:p>
    <w:p w:rsidR="004961D0" w:rsidRPr="00931140" w:rsidRDefault="004961D0" w:rsidP="004961D0">
      <w:pPr>
        <w:pStyle w:val="af"/>
        <w:tabs>
          <w:tab w:val="left" w:pos="1134"/>
        </w:tabs>
        <w:ind w:left="0" w:firstLine="435"/>
        <w:jc w:val="both"/>
        <w:rPr>
          <w:sz w:val="28"/>
          <w:szCs w:val="28"/>
          <w:lang w:val="uk-UA"/>
        </w:rPr>
      </w:pPr>
      <w:r w:rsidRPr="00931140">
        <w:rPr>
          <w:sz w:val="28"/>
          <w:szCs w:val="28"/>
          <w:lang w:val="uk-UA"/>
        </w:rPr>
        <w:t xml:space="preserve">- на співфінансування для </w:t>
      </w:r>
      <w:r w:rsidR="00C16E56" w:rsidRPr="00931140">
        <w:rPr>
          <w:sz w:val="28"/>
          <w:szCs w:val="28"/>
          <w:lang w:val="uk-UA"/>
        </w:rPr>
        <w:t>централізованого придбання та розміщення в укриттях закладів освіти в умовах воєнного стану комплектів обладнання з програмним забезпеченням для організації освітнього процесу з використанням технологій дистанційного навчання з метою захисту життя учасників освітнього процесу для Вараської міської територіальної громади в сумі 450,0 тис.грн.</w:t>
      </w:r>
    </w:p>
    <w:p w:rsidR="002F1B06" w:rsidRPr="00931140" w:rsidRDefault="002F1B06" w:rsidP="002F1B06">
      <w:pPr>
        <w:pStyle w:val="af"/>
        <w:tabs>
          <w:tab w:val="left" w:pos="1134"/>
        </w:tabs>
        <w:ind w:left="435"/>
        <w:jc w:val="both"/>
        <w:rPr>
          <w:color w:val="FF0000"/>
          <w:sz w:val="28"/>
          <w:szCs w:val="28"/>
          <w:lang w:val="uk-UA"/>
        </w:rPr>
      </w:pPr>
    </w:p>
    <w:p w:rsidR="008B1F12" w:rsidRPr="00931140" w:rsidRDefault="00D467D5" w:rsidP="00D467D5">
      <w:pPr>
        <w:tabs>
          <w:tab w:val="left" w:pos="1134"/>
        </w:tabs>
        <w:ind w:firstLine="567"/>
        <w:jc w:val="both"/>
        <w:rPr>
          <w:sz w:val="28"/>
          <w:szCs w:val="28"/>
          <w:lang w:val="uk-UA"/>
        </w:rPr>
      </w:pPr>
      <w:r w:rsidRPr="00931140">
        <w:rPr>
          <w:color w:val="FF0000"/>
          <w:sz w:val="28"/>
          <w:szCs w:val="28"/>
          <w:lang w:val="uk-UA"/>
        </w:rPr>
        <w:t xml:space="preserve"> </w:t>
      </w:r>
      <w:r w:rsidRPr="00931140">
        <w:rPr>
          <w:sz w:val="28"/>
          <w:szCs w:val="28"/>
          <w:lang w:val="uk-UA"/>
        </w:rPr>
        <w:t>З бюджету Вараської міської територіальної громади протягом звітного періоду надан</w:t>
      </w:r>
      <w:r w:rsidR="00384768" w:rsidRPr="00931140">
        <w:rPr>
          <w:sz w:val="28"/>
          <w:szCs w:val="28"/>
          <w:lang w:val="uk-UA"/>
        </w:rPr>
        <w:t>і</w:t>
      </w:r>
      <w:r w:rsidRPr="00931140">
        <w:rPr>
          <w:sz w:val="28"/>
          <w:szCs w:val="28"/>
          <w:lang w:val="uk-UA"/>
        </w:rPr>
        <w:t xml:space="preserve"> </w:t>
      </w:r>
      <w:r w:rsidRPr="00931140">
        <w:rPr>
          <w:b/>
          <w:i/>
          <w:sz w:val="28"/>
          <w:szCs w:val="28"/>
          <w:lang w:val="uk-UA"/>
        </w:rPr>
        <w:t>субвенці</w:t>
      </w:r>
      <w:r w:rsidR="00384768" w:rsidRPr="00931140">
        <w:rPr>
          <w:b/>
          <w:i/>
          <w:sz w:val="28"/>
          <w:szCs w:val="28"/>
          <w:lang w:val="uk-UA"/>
        </w:rPr>
        <w:t>ї</w:t>
      </w:r>
      <w:r w:rsidRPr="00931140">
        <w:rPr>
          <w:b/>
          <w:i/>
          <w:sz w:val="28"/>
          <w:szCs w:val="28"/>
          <w:lang w:val="uk-UA"/>
        </w:rPr>
        <w:t xml:space="preserve"> районному бюджету Вараського району </w:t>
      </w:r>
      <w:r w:rsidRPr="00931140">
        <w:rPr>
          <w:sz w:val="28"/>
          <w:szCs w:val="28"/>
          <w:lang w:val="uk-UA"/>
        </w:rPr>
        <w:t xml:space="preserve">на суму </w:t>
      </w:r>
      <w:r w:rsidR="00F15FBB" w:rsidRPr="00931140">
        <w:rPr>
          <w:sz w:val="28"/>
          <w:szCs w:val="28"/>
          <w:lang w:val="uk-UA"/>
        </w:rPr>
        <w:t>4 836,9</w:t>
      </w:r>
      <w:r w:rsidRPr="00931140">
        <w:rPr>
          <w:sz w:val="28"/>
          <w:szCs w:val="28"/>
          <w:lang w:val="uk-UA"/>
        </w:rPr>
        <w:t xml:space="preserve"> тис.грн</w:t>
      </w:r>
      <w:r w:rsidR="00384768" w:rsidRPr="00931140">
        <w:rPr>
          <w:sz w:val="28"/>
          <w:szCs w:val="28"/>
          <w:lang w:val="uk-UA"/>
        </w:rPr>
        <w:t>, а саме</w:t>
      </w:r>
      <w:r w:rsidR="008B1F12" w:rsidRPr="00931140">
        <w:rPr>
          <w:sz w:val="28"/>
          <w:szCs w:val="28"/>
          <w:lang w:val="uk-UA"/>
        </w:rPr>
        <w:t>:</w:t>
      </w:r>
    </w:p>
    <w:p w:rsidR="00D467D5" w:rsidRPr="00931140" w:rsidRDefault="008B1F12" w:rsidP="00D467D5">
      <w:pPr>
        <w:tabs>
          <w:tab w:val="left" w:pos="1134"/>
        </w:tabs>
        <w:ind w:firstLine="567"/>
        <w:jc w:val="both"/>
        <w:rPr>
          <w:sz w:val="28"/>
          <w:szCs w:val="28"/>
          <w:lang w:val="uk-UA"/>
        </w:rPr>
      </w:pPr>
      <w:r w:rsidRPr="00931140">
        <w:rPr>
          <w:sz w:val="28"/>
          <w:szCs w:val="28"/>
          <w:lang w:val="uk-UA"/>
        </w:rPr>
        <w:t>-</w:t>
      </w:r>
      <w:r w:rsidR="00D467D5" w:rsidRPr="00931140">
        <w:rPr>
          <w:sz w:val="28"/>
          <w:szCs w:val="28"/>
          <w:lang w:val="uk-UA"/>
        </w:rPr>
        <w:t xml:space="preserve"> на Програм</w:t>
      </w:r>
      <w:r w:rsidR="00384768" w:rsidRPr="00931140">
        <w:rPr>
          <w:sz w:val="28"/>
          <w:szCs w:val="28"/>
          <w:lang w:val="uk-UA"/>
        </w:rPr>
        <w:t>у</w:t>
      </w:r>
      <w:r w:rsidR="00D467D5" w:rsidRPr="00931140">
        <w:rPr>
          <w:sz w:val="28"/>
          <w:szCs w:val="28"/>
          <w:lang w:val="uk-UA"/>
        </w:rPr>
        <w:t xml:space="preserve"> підготовки територіальної оборони та місцевого населення до участі в русі національного спротиву в Вараському районі</w:t>
      </w:r>
      <w:r w:rsidR="00384768" w:rsidRPr="00931140">
        <w:rPr>
          <w:sz w:val="28"/>
          <w:szCs w:val="28"/>
          <w:lang w:val="uk-UA"/>
        </w:rPr>
        <w:t xml:space="preserve"> надано коштів на суму </w:t>
      </w:r>
      <w:r w:rsidR="00B619B5" w:rsidRPr="00931140">
        <w:rPr>
          <w:sz w:val="28"/>
          <w:szCs w:val="28"/>
          <w:lang w:val="uk-UA"/>
        </w:rPr>
        <w:t xml:space="preserve"> </w:t>
      </w:r>
      <w:r w:rsidR="00384768" w:rsidRPr="00931140">
        <w:rPr>
          <w:sz w:val="28"/>
          <w:szCs w:val="28"/>
          <w:lang w:val="uk-UA"/>
        </w:rPr>
        <w:t xml:space="preserve"> </w:t>
      </w:r>
      <w:r w:rsidR="00117B47" w:rsidRPr="00931140">
        <w:rPr>
          <w:sz w:val="28"/>
          <w:szCs w:val="28"/>
          <w:lang w:val="uk-UA"/>
        </w:rPr>
        <w:t>2 846,6</w:t>
      </w:r>
      <w:r w:rsidR="00384768" w:rsidRPr="00931140">
        <w:rPr>
          <w:sz w:val="28"/>
          <w:szCs w:val="28"/>
          <w:lang w:val="uk-UA"/>
        </w:rPr>
        <w:t xml:space="preserve"> тис.грн;</w:t>
      </w:r>
    </w:p>
    <w:p w:rsidR="00384768" w:rsidRPr="00931140" w:rsidRDefault="00384768" w:rsidP="00D467D5">
      <w:pPr>
        <w:tabs>
          <w:tab w:val="left" w:pos="1134"/>
        </w:tabs>
        <w:ind w:firstLine="567"/>
        <w:jc w:val="both"/>
        <w:rPr>
          <w:sz w:val="28"/>
          <w:szCs w:val="28"/>
          <w:lang w:val="uk-UA"/>
        </w:rPr>
      </w:pPr>
      <w:r w:rsidRPr="00931140">
        <w:rPr>
          <w:sz w:val="28"/>
          <w:szCs w:val="28"/>
          <w:lang w:val="uk-UA"/>
        </w:rPr>
        <w:t xml:space="preserve">- </w:t>
      </w:r>
      <w:r w:rsidR="009856B7">
        <w:rPr>
          <w:sz w:val="28"/>
          <w:szCs w:val="28"/>
          <w:lang w:val="uk-UA"/>
        </w:rPr>
        <w:t xml:space="preserve"> </w:t>
      </w:r>
      <w:r w:rsidRPr="00931140">
        <w:rPr>
          <w:sz w:val="28"/>
          <w:szCs w:val="28"/>
          <w:lang w:val="uk-UA"/>
        </w:rPr>
        <w:t xml:space="preserve">на Програму виконання повноважень місцевими органами виконавчої влади щодо реалізації регіональної політики та впровадження реформ у Вараському районі надано коштів у сумі </w:t>
      </w:r>
      <w:r w:rsidR="00117B47" w:rsidRPr="00931140">
        <w:rPr>
          <w:sz w:val="28"/>
          <w:szCs w:val="28"/>
          <w:lang w:val="uk-UA"/>
        </w:rPr>
        <w:t>1 990,3</w:t>
      </w:r>
      <w:r w:rsidRPr="00931140">
        <w:rPr>
          <w:sz w:val="28"/>
          <w:szCs w:val="28"/>
          <w:lang w:val="uk-UA"/>
        </w:rPr>
        <w:t xml:space="preserve"> тис.грн.</w:t>
      </w:r>
    </w:p>
    <w:p w:rsidR="00F15FBB" w:rsidRPr="00931140" w:rsidRDefault="00F15FBB" w:rsidP="00D467D5">
      <w:pPr>
        <w:tabs>
          <w:tab w:val="left" w:pos="1134"/>
        </w:tabs>
        <w:ind w:firstLine="567"/>
        <w:jc w:val="both"/>
        <w:rPr>
          <w:sz w:val="28"/>
          <w:szCs w:val="28"/>
          <w:lang w:val="uk-UA"/>
        </w:rPr>
      </w:pPr>
    </w:p>
    <w:p w:rsidR="00D467D5" w:rsidRPr="00931140" w:rsidRDefault="007B6A2D" w:rsidP="007B6A2D">
      <w:pPr>
        <w:tabs>
          <w:tab w:val="left" w:pos="1134"/>
        </w:tabs>
        <w:ind w:firstLine="567"/>
        <w:jc w:val="both"/>
        <w:rPr>
          <w:sz w:val="28"/>
          <w:szCs w:val="28"/>
          <w:lang w:val="uk-UA"/>
        </w:rPr>
      </w:pPr>
      <w:r w:rsidRPr="00931140">
        <w:rPr>
          <w:color w:val="FF0000"/>
          <w:sz w:val="28"/>
          <w:szCs w:val="28"/>
          <w:lang w:val="uk-UA"/>
        </w:rPr>
        <w:t xml:space="preserve"> </w:t>
      </w:r>
      <w:r w:rsidR="00117B47" w:rsidRPr="00931140">
        <w:rPr>
          <w:sz w:val="28"/>
          <w:szCs w:val="28"/>
          <w:lang w:val="uk-UA"/>
        </w:rPr>
        <w:t>З</w:t>
      </w:r>
      <w:r w:rsidRPr="00931140">
        <w:rPr>
          <w:sz w:val="28"/>
          <w:szCs w:val="28"/>
          <w:lang w:val="uk-UA"/>
        </w:rPr>
        <w:t xml:space="preserve"> бюджету Вараської міської територіальної громади </w:t>
      </w:r>
      <w:r w:rsidR="00E166BC" w:rsidRPr="00931140">
        <w:rPr>
          <w:sz w:val="28"/>
          <w:szCs w:val="28"/>
          <w:lang w:val="uk-UA"/>
        </w:rPr>
        <w:t xml:space="preserve">для забезпечення та зміцнення обороноздатності міста Вараш та Рівненської АЕС, підтримки сил НГУ, розміщення підрозділів особового складу, військових підрозділів та облаштування фортифікаційних споруд, оплати комунальних послуг були надані субвенції таким </w:t>
      </w:r>
      <w:r w:rsidR="00E166BC" w:rsidRPr="00931140">
        <w:rPr>
          <w:b/>
          <w:i/>
          <w:sz w:val="28"/>
          <w:szCs w:val="28"/>
          <w:lang w:val="uk-UA"/>
        </w:rPr>
        <w:t>місцевим бюджетам</w:t>
      </w:r>
      <w:r w:rsidRPr="00931140">
        <w:rPr>
          <w:sz w:val="28"/>
          <w:szCs w:val="28"/>
          <w:lang w:val="uk-UA"/>
        </w:rPr>
        <w:t>:</w:t>
      </w:r>
    </w:p>
    <w:p w:rsidR="007B6A2D" w:rsidRPr="00931140" w:rsidRDefault="00E166BC" w:rsidP="00E166BC">
      <w:pPr>
        <w:tabs>
          <w:tab w:val="left" w:pos="1134"/>
        </w:tabs>
        <w:ind w:left="75"/>
        <w:jc w:val="both"/>
        <w:rPr>
          <w:sz w:val="28"/>
          <w:szCs w:val="28"/>
          <w:lang w:val="uk-UA"/>
        </w:rPr>
      </w:pPr>
      <w:r w:rsidRPr="00931140">
        <w:rPr>
          <w:sz w:val="28"/>
          <w:szCs w:val="28"/>
          <w:lang w:val="uk-UA"/>
        </w:rPr>
        <w:t xml:space="preserve">        - </w:t>
      </w:r>
      <w:r w:rsidR="007B6A2D" w:rsidRPr="00931140">
        <w:rPr>
          <w:sz w:val="28"/>
          <w:szCs w:val="28"/>
          <w:lang w:val="uk-UA"/>
        </w:rPr>
        <w:t xml:space="preserve">бюджету Полицької сільської територіальної громади </w:t>
      </w:r>
      <w:r w:rsidRPr="00931140">
        <w:rPr>
          <w:sz w:val="28"/>
          <w:szCs w:val="28"/>
          <w:lang w:val="uk-UA"/>
        </w:rPr>
        <w:t>– 300,0 тис.грн;</w:t>
      </w:r>
    </w:p>
    <w:p w:rsidR="00E166BC" w:rsidRPr="00931140" w:rsidRDefault="009856B7" w:rsidP="009856B7">
      <w:pPr>
        <w:tabs>
          <w:tab w:val="left" w:pos="709"/>
          <w:tab w:val="left" w:pos="1134"/>
        </w:tabs>
        <w:ind w:left="75"/>
        <w:jc w:val="both"/>
        <w:rPr>
          <w:sz w:val="28"/>
          <w:szCs w:val="28"/>
          <w:lang w:val="uk-UA"/>
        </w:rPr>
      </w:pPr>
      <w:r>
        <w:rPr>
          <w:sz w:val="28"/>
          <w:szCs w:val="28"/>
          <w:lang w:val="uk-UA"/>
        </w:rPr>
        <w:t xml:space="preserve">        - </w:t>
      </w:r>
      <w:r w:rsidR="00E166BC" w:rsidRPr="00931140">
        <w:rPr>
          <w:sz w:val="28"/>
          <w:szCs w:val="28"/>
          <w:lang w:val="uk-UA"/>
        </w:rPr>
        <w:t>бюджету Рафалівської селищної територіальної громади – 150,0 тис.грн.</w:t>
      </w:r>
    </w:p>
    <w:p w:rsidR="004961D0" w:rsidRPr="00931140" w:rsidRDefault="004961D0" w:rsidP="00E166BC">
      <w:pPr>
        <w:tabs>
          <w:tab w:val="left" w:pos="1134"/>
        </w:tabs>
        <w:ind w:left="75"/>
        <w:jc w:val="both"/>
        <w:rPr>
          <w:sz w:val="28"/>
          <w:szCs w:val="28"/>
          <w:lang w:val="uk-UA"/>
        </w:rPr>
      </w:pPr>
    </w:p>
    <w:p w:rsidR="00BA0C05" w:rsidRPr="00931140" w:rsidRDefault="004961D0" w:rsidP="00F15FBB">
      <w:pPr>
        <w:tabs>
          <w:tab w:val="left" w:pos="1134"/>
        </w:tabs>
        <w:ind w:left="75"/>
        <w:jc w:val="both"/>
        <w:rPr>
          <w:sz w:val="28"/>
          <w:szCs w:val="28"/>
          <w:lang w:val="uk-UA"/>
        </w:rPr>
      </w:pPr>
      <w:r w:rsidRPr="00931140">
        <w:rPr>
          <w:sz w:val="28"/>
          <w:szCs w:val="28"/>
          <w:lang w:val="uk-UA"/>
        </w:rPr>
        <w:t xml:space="preserve">       </w:t>
      </w:r>
      <w:r w:rsidR="00D467D5" w:rsidRPr="00931140">
        <w:rPr>
          <w:sz w:val="28"/>
          <w:szCs w:val="28"/>
          <w:lang w:val="uk-UA"/>
        </w:rPr>
        <w:t>У звітному періоді з бюджету Вараської міської територіальної громади  надан</w:t>
      </w:r>
      <w:r w:rsidR="00BA0C05" w:rsidRPr="00931140">
        <w:rPr>
          <w:sz w:val="28"/>
          <w:szCs w:val="28"/>
          <w:lang w:val="uk-UA"/>
        </w:rPr>
        <w:t xml:space="preserve">і субвенції </w:t>
      </w:r>
      <w:r w:rsidR="00BA0C05" w:rsidRPr="00931140">
        <w:rPr>
          <w:b/>
          <w:sz w:val="28"/>
          <w:szCs w:val="28"/>
          <w:lang w:val="uk-UA"/>
        </w:rPr>
        <w:t>державному бюджету в сумі 4 748,4</w:t>
      </w:r>
      <w:r w:rsidR="00BA0C05" w:rsidRPr="00931140">
        <w:rPr>
          <w:sz w:val="28"/>
          <w:szCs w:val="28"/>
          <w:lang w:val="uk-UA"/>
        </w:rPr>
        <w:t xml:space="preserve"> тис.грн, а саме:</w:t>
      </w:r>
    </w:p>
    <w:p w:rsidR="004C4680" w:rsidRPr="00931140" w:rsidRDefault="00BA0C05" w:rsidP="00F15FBB">
      <w:pPr>
        <w:tabs>
          <w:tab w:val="left" w:pos="1134"/>
        </w:tabs>
        <w:ind w:left="75"/>
        <w:jc w:val="both"/>
        <w:rPr>
          <w:sz w:val="28"/>
          <w:szCs w:val="28"/>
          <w:lang w:val="uk-UA"/>
        </w:rPr>
      </w:pPr>
      <w:r w:rsidRPr="00931140">
        <w:rPr>
          <w:sz w:val="28"/>
          <w:szCs w:val="28"/>
          <w:lang w:val="uk-UA"/>
        </w:rPr>
        <w:t xml:space="preserve">      </w:t>
      </w:r>
      <w:r w:rsidR="00D467D5" w:rsidRPr="00931140">
        <w:rPr>
          <w:sz w:val="28"/>
          <w:szCs w:val="28"/>
          <w:lang w:val="uk-UA"/>
        </w:rPr>
        <w:t xml:space="preserve"> </w:t>
      </w:r>
      <w:r w:rsidRPr="00931140">
        <w:rPr>
          <w:sz w:val="28"/>
          <w:szCs w:val="28"/>
          <w:lang w:val="uk-UA"/>
        </w:rPr>
        <w:t xml:space="preserve">- </w:t>
      </w:r>
      <w:r w:rsidR="00D467D5" w:rsidRPr="00931140">
        <w:rPr>
          <w:b/>
          <w:i/>
          <w:sz w:val="28"/>
          <w:szCs w:val="28"/>
          <w:lang w:val="uk-UA"/>
        </w:rPr>
        <w:t>субвенція ГУ Національної поліції в Рівненській області</w:t>
      </w:r>
      <w:r w:rsidR="00D467D5" w:rsidRPr="00931140">
        <w:rPr>
          <w:sz w:val="28"/>
          <w:szCs w:val="28"/>
          <w:lang w:val="uk-UA"/>
        </w:rPr>
        <w:t xml:space="preserve"> </w:t>
      </w:r>
      <w:r w:rsidR="001007CC" w:rsidRPr="00931140">
        <w:rPr>
          <w:sz w:val="28"/>
          <w:szCs w:val="28"/>
          <w:lang w:val="uk-UA"/>
        </w:rPr>
        <w:t>становить</w:t>
      </w:r>
      <w:r w:rsidR="00D467D5" w:rsidRPr="00931140">
        <w:rPr>
          <w:sz w:val="28"/>
          <w:szCs w:val="28"/>
          <w:lang w:val="uk-UA"/>
        </w:rPr>
        <w:t xml:space="preserve"> </w:t>
      </w:r>
      <w:r w:rsidR="004C4680" w:rsidRPr="00931140">
        <w:rPr>
          <w:sz w:val="28"/>
          <w:szCs w:val="28"/>
          <w:lang w:val="uk-UA"/>
        </w:rPr>
        <w:t>1</w:t>
      </w:r>
      <w:r w:rsidR="00F15FBB" w:rsidRPr="00931140">
        <w:rPr>
          <w:sz w:val="28"/>
          <w:szCs w:val="28"/>
          <w:lang w:val="uk-UA"/>
        </w:rPr>
        <w:t> </w:t>
      </w:r>
      <w:r w:rsidR="004C4680" w:rsidRPr="00931140">
        <w:rPr>
          <w:sz w:val="28"/>
          <w:szCs w:val="28"/>
          <w:lang w:val="uk-UA"/>
        </w:rPr>
        <w:t>5</w:t>
      </w:r>
      <w:r w:rsidR="00F15FBB" w:rsidRPr="00931140">
        <w:rPr>
          <w:sz w:val="28"/>
          <w:szCs w:val="28"/>
          <w:lang w:val="uk-UA"/>
        </w:rPr>
        <w:t>87,5</w:t>
      </w:r>
      <w:r w:rsidR="00D467D5" w:rsidRPr="00931140">
        <w:rPr>
          <w:sz w:val="28"/>
          <w:szCs w:val="28"/>
          <w:lang w:val="uk-UA"/>
        </w:rPr>
        <w:t xml:space="preserve"> тис.грн</w:t>
      </w:r>
      <w:r w:rsidR="004C4680" w:rsidRPr="00931140">
        <w:rPr>
          <w:sz w:val="28"/>
          <w:szCs w:val="28"/>
          <w:lang w:val="uk-UA"/>
        </w:rPr>
        <w:t xml:space="preserve">, </w:t>
      </w:r>
      <w:r w:rsidRPr="00931140">
        <w:rPr>
          <w:sz w:val="28"/>
          <w:szCs w:val="28"/>
          <w:lang w:val="uk-UA"/>
        </w:rPr>
        <w:t>в тому числі</w:t>
      </w:r>
      <w:r w:rsidR="004C4680" w:rsidRPr="00931140">
        <w:rPr>
          <w:sz w:val="28"/>
          <w:szCs w:val="28"/>
          <w:lang w:val="uk-UA"/>
        </w:rPr>
        <w:t>:</w:t>
      </w:r>
    </w:p>
    <w:p w:rsidR="00D467D5" w:rsidRPr="00931140" w:rsidRDefault="004C4680" w:rsidP="001E1C48">
      <w:pPr>
        <w:tabs>
          <w:tab w:val="left" w:pos="851"/>
        </w:tabs>
        <w:ind w:firstLine="567"/>
        <w:jc w:val="both"/>
        <w:rPr>
          <w:sz w:val="28"/>
          <w:szCs w:val="28"/>
          <w:lang w:val="uk-UA"/>
        </w:rPr>
      </w:pPr>
      <w:r w:rsidRPr="00931140">
        <w:rPr>
          <w:sz w:val="28"/>
          <w:szCs w:val="28"/>
          <w:lang w:val="uk-UA"/>
        </w:rPr>
        <w:t>для</w:t>
      </w:r>
      <w:r w:rsidR="00D467D5" w:rsidRPr="00931140">
        <w:rPr>
          <w:sz w:val="28"/>
          <w:szCs w:val="28"/>
          <w:lang w:val="uk-UA"/>
        </w:rPr>
        <w:t xml:space="preserve"> забезпечення участі у підготовці та виконанні завдань національного спротиву, забезпечення життєдіяльності населення і функціонування об’єктів інфраструктури (для забезпечення групи розмінування)</w:t>
      </w:r>
      <w:r w:rsidRPr="00931140">
        <w:rPr>
          <w:sz w:val="28"/>
          <w:szCs w:val="28"/>
          <w:lang w:val="uk-UA"/>
        </w:rPr>
        <w:t xml:space="preserve"> </w:t>
      </w:r>
      <w:r w:rsidR="001007CC" w:rsidRPr="00931140">
        <w:rPr>
          <w:i/>
          <w:sz w:val="28"/>
          <w:szCs w:val="28"/>
          <w:lang w:val="uk-UA"/>
        </w:rPr>
        <w:t>в</w:t>
      </w:r>
      <w:r w:rsidRPr="00931140">
        <w:rPr>
          <w:i/>
          <w:sz w:val="28"/>
          <w:szCs w:val="28"/>
          <w:lang w:val="uk-UA"/>
        </w:rPr>
        <w:t xml:space="preserve"> сумі</w:t>
      </w:r>
      <w:r w:rsidRPr="00931140">
        <w:rPr>
          <w:sz w:val="28"/>
          <w:szCs w:val="28"/>
          <w:lang w:val="uk-UA"/>
        </w:rPr>
        <w:t xml:space="preserve"> </w:t>
      </w:r>
      <w:r w:rsidR="00F15FBB" w:rsidRPr="00931140">
        <w:rPr>
          <w:i/>
          <w:sz w:val="28"/>
          <w:szCs w:val="28"/>
          <w:lang w:val="uk-UA"/>
        </w:rPr>
        <w:t>887,7</w:t>
      </w:r>
      <w:r w:rsidRPr="00931140">
        <w:rPr>
          <w:sz w:val="28"/>
          <w:szCs w:val="28"/>
          <w:lang w:val="uk-UA"/>
        </w:rPr>
        <w:t xml:space="preserve"> </w:t>
      </w:r>
      <w:r w:rsidRPr="00931140">
        <w:rPr>
          <w:i/>
          <w:sz w:val="28"/>
          <w:szCs w:val="28"/>
          <w:lang w:val="uk-UA"/>
        </w:rPr>
        <w:t>тис.грн</w:t>
      </w:r>
      <w:r w:rsidRPr="00931140">
        <w:rPr>
          <w:sz w:val="28"/>
          <w:szCs w:val="28"/>
          <w:lang w:val="uk-UA"/>
        </w:rPr>
        <w:t>;</w:t>
      </w:r>
    </w:p>
    <w:p w:rsidR="004C4680" w:rsidRPr="00931140" w:rsidRDefault="004C4680" w:rsidP="00D467D5">
      <w:pPr>
        <w:tabs>
          <w:tab w:val="left" w:pos="1134"/>
        </w:tabs>
        <w:ind w:firstLine="567"/>
        <w:jc w:val="both"/>
        <w:rPr>
          <w:sz w:val="28"/>
          <w:szCs w:val="28"/>
          <w:lang w:val="uk-UA"/>
        </w:rPr>
      </w:pPr>
      <w:r w:rsidRPr="00931140">
        <w:rPr>
          <w:sz w:val="28"/>
          <w:szCs w:val="28"/>
          <w:lang w:val="uk-UA"/>
        </w:rPr>
        <w:t xml:space="preserve">для здійснення повноважень поліцейськими Вараської міської територіальної громади </w:t>
      </w:r>
      <w:r w:rsidR="001007CC" w:rsidRPr="00931140">
        <w:rPr>
          <w:i/>
          <w:sz w:val="28"/>
          <w:szCs w:val="28"/>
          <w:lang w:val="uk-UA"/>
        </w:rPr>
        <w:t>в</w:t>
      </w:r>
      <w:r w:rsidRPr="00931140">
        <w:rPr>
          <w:i/>
          <w:sz w:val="28"/>
          <w:szCs w:val="28"/>
          <w:lang w:val="uk-UA"/>
        </w:rPr>
        <w:t xml:space="preserve"> сумі </w:t>
      </w:r>
      <w:r w:rsidR="00783915" w:rsidRPr="00931140">
        <w:rPr>
          <w:i/>
          <w:sz w:val="28"/>
          <w:szCs w:val="28"/>
          <w:lang w:val="uk-UA"/>
        </w:rPr>
        <w:t>699,8</w:t>
      </w:r>
      <w:r w:rsidR="00CA4A37" w:rsidRPr="00931140">
        <w:rPr>
          <w:sz w:val="28"/>
          <w:szCs w:val="28"/>
          <w:lang w:val="uk-UA"/>
        </w:rPr>
        <w:t xml:space="preserve"> </w:t>
      </w:r>
      <w:r w:rsidR="00CA4A37" w:rsidRPr="00931140">
        <w:rPr>
          <w:i/>
          <w:sz w:val="28"/>
          <w:szCs w:val="28"/>
          <w:lang w:val="uk-UA"/>
        </w:rPr>
        <w:t>тис.грн</w:t>
      </w:r>
      <w:r w:rsidR="00CA4A37" w:rsidRPr="00931140">
        <w:rPr>
          <w:sz w:val="28"/>
          <w:szCs w:val="28"/>
          <w:lang w:val="uk-UA"/>
        </w:rPr>
        <w:t>.</w:t>
      </w:r>
    </w:p>
    <w:p w:rsidR="004C4680" w:rsidRPr="00931140" w:rsidRDefault="00CA4A37" w:rsidP="00D467D5">
      <w:pPr>
        <w:pStyle w:val="a3"/>
        <w:ind w:firstLine="540"/>
        <w:rPr>
          <w:szCs w:val="28"/>
        </w:rPr>
      </w:pPr>
      <w:r w:rsidRPr="00931140">
        <w:rPr>
          <w:szCs w:val="28"/>
        </w:rPr>
        <w:t>-</w:t>
      </w:r>
      <w:r w:rsidR="004C4680" w:rsidRPr="00931140">
        <w:rPr>
          <w:szCs w:val="28"/>
        </w:rPr>
        <w:t xml:space="preserve"> </w:t>
      </w:r>
      <w:r w:rsidR="00392A82" w:rsidRPr="00931140">
        <w:rPr>
          <w:szCs w:val="28"/>
        </w:rPr>
        <w:t xml:space="preserve"> </w:t>
      </w:r>
      <w:r w:rsidR="004C4680" w:rsidRPr="00931140">
        <w:rPr>
          <w:b/>
          <w:i/>
          <w:szCs w:val="28"/>
        </w:rPr>
        <w:t>субвенція пожежно-рятувальному підрозділу ДСНС у м.Вараш</w:t>
      </w:r>
      <w:r w:rsidR="001007CC" w:rsidRPr="00931140">
        <w:rPr>
          <w:b/>
          <w:i/>
          <w:szCs w:val="28"/>
        </w:rPr>
        <w:t xml:space="preserve"> </w:t>
      </w:r>
      <w:r w:rsidR="001007CC" w:rsidRPr="00931140">
        <w:rPr>
          <w:szCs w:val="28"/>
        </w:rPr>
        <w:t>надана</w:t>
      </w:r>
      <w:r w:rsidR="004C4680" w:rsidRPr="00931140">
        <w:rPr>
          <w:b/>
          <w:i/>
          <w:szCs w:val="28"/>
        </w:rPr>
        <w:t xml:space="preserve"> </w:t>
      </w:r>
      <w:r w:rsidR="004C4680" w:rsidRPr="00931140">
        <w:rPr>
          <w:szCs w:val="28"/>
        </w:rPr>
        <w:t>у сумі 850,0 тис.грн</w:t>
      </w:r>
      <w:r w:rsidRPr="00931140">
        <w:rPr>
          <w:szCs w:val="28"/>
        </w:rPr>
        <w:t>;</w:t>
      </w:r>
    </w:p>
    <w:p w:rsidR="00CA4A37" w:rsidRPr="00931140" w:rsidRDefault="00CA4A37" w:rsidP="00392A82">
      <w:pPr>
        <w:pStyle w:val="a3"/>
        <w:tabs>
          <w:tab w:val="left" w:pos="709"/>
          <w:tab w:val="left" w:pos="851"/>
        </w:tabs>
        <w:ind w:firstLine="540"/>
        <w:rPr>
          <w:szCs w:val="28"/>
        </w:rPr>
      </w:pPr>
      <w:r w:rsidRPr="00931140">
        <w:rPr>
          <w:szCs w:val="28"/>
        </w:rPr>
        <w:lastRenderedPageBreak/>
        <w:t xml:space="preserve">- </w:t>
      </w:r>
      <w:r w:rsidRPr="00931140">
        <w:rPr>
          <w:b/>
          <w:i/>
          <w:szCs w:val="28"/>
        </w:rPr>
        <w:t>субвенція для Вараського районного територіального центру комплектування та соціальної підтримки</w:t>
      </w:r>
      <w:r w:rsidR="00E166BC" w:rsidRPr="00931140">
        <w:rPr>
          <w:szCs w:val="28"/>
        </w:rPr>
        <w:t xml:space="preserve"> </w:t>
      </w:r>
      <w:r w:rsidR="001007CC" w:rsidRPr="00931140">
        <w:rPr>
          <w:szCs w:val="28"/>
        </w:rPr>
        <w:t>надана у</w:t>
      </w:r>
      <w:r w:rsidR="00E166BC" w:rsidRPr="00931140">
        <w:rPr>
          <w:szCs w:val="28"/>
        </w:rPr>
        <w:t xml:space="preserve"> сумі </w:t>
      </w:r>
      <w:r w:rsidR="00BA0C05" w:rsidRPr="00931140">
        <w:rPr>
          <w:szCs w:val="28"/>
        </w:rPr>
        <w:t>261,4</w:t>
      </w:r>
      <w:r w:rsidR="00E166BC" w:rsidRPr="00931140">
        <w:rPr>
          <w:szCs w:val="28"/>
        </w:rPr>
        <w:t xml:space="preserve"> тис.грн;</w:t>
      </w:r>
    </w:p>
    <w:p w:rsidR="00E166BC" w:rsidRPr="00931140" w:rsidRDefault="00E166BC" w:rsidP="00392A82">
      <w:pPr>
        <w:pStyle w:val="a3"/>
        <w:tabs>
          <w:tab w:val="left" w:pos="709"/>
          <w:tab w:val="left" w:pos="851"/>
        </w:tabs>
        <w:ind w:firstLine="540"/>
        <w:rPr>
          <w:szCs w:val="28"/>
        </w:rPr>
      </w:pPr>
      <w:r w:rsidRPr="00931140">
        <w:rPr>
          <w:szCs w:val="28"/>
        </w:rPr>
        <w:t xml:space="preserve">- </w:t>
      </w:r>
      <w:r w:rsidRPr="00931140">
        <w:rPr>
          <w:b/>
          <w:i/>
          <w:szCs w:val="28"/>
        </w:rPr>
        <w:t xml:space="preserve">субвенція для </w:t>
      </w:r>
      <w:r w:rsidR="005E1EC5" w:rsidRPr="00931140">
        <w:rPr>
          <w:b/>
          <w:i/>
          <w:szCs w:val="28"/>
        </w:rPr>
        <w:t>Управління Служби безпеки України в Рівненській області</w:t>
      </w:r>
      <w:r w:rsidR="005E1EC5" w:rsidRPr="00931140">
        <w:rPr>
          <w:szCs w:val="28"/>
        </w:rPr>
        <w:t xml:space="preserve"> (для відділу у м.Вараш УСБУ в Рівненській області)</w:t>
      </w:r>
      <w:r w:rsidR="001007CC" w:rsidRPr="00931140">
        <w:rPr>
          <w:szCs w:val="28"/>
        </w:rPr>
        <w:t xml:space="preserve"> становить </w:t>
      </w:r>
      <w:r w:rsidR="005E1EC5" w:rsidRPr="00931140">
        <w:rPr>
          <w:szCs w:val="28"/>
        </w:rPr>
        <w:t>1 000,0 тис.грн;</w:t>
      </w:r>
    </w:p>
    <w:p w:rsidR="005E1EC5" w:rsidRPr="00931140" w:rsidRDefault="005E1EC5" w:rsidP="00392A82">
      <w:pPr>
        <w:pStyle w:val="a3"/>
        <w:tabs>
          <w:tab w:val="left" w:pos="709"/>
          <w:tab w:val="left" w:pos="851"/>
        </w:tabs>
        <w:ind w:firstLine="540"/>
        <w:rPr>
          <w:szCs w:val="28"/>
        </w:rPr>
      </w:pPr>
      <w:r w:rsidRPr="00931140">
        <w:rPr>
          <w:szCs w:val="28"/>
        </w:rPr>
        <w:t xml:space="preserve">- </w:t>
      </w:r>
      <w:r w:rsidRPr="00931140">
        <w:rPr>
          <w:b/>
          <w:i/>
          <w:szCs w:val="28"/>
        </w:rPr>
        <w:t>субвенція для військової частини А7032</w:t>
      </w:r>
      <w:r w:rsidRPr="00931140">
        <w:rPr>
          <w:szCs w:val="28"/>
        </w:rPr>
        <w:t xml:space="preserve"> для </w:t>
      </w:r>
      <w:r w:rsidR="001007CC" w:rsidRPr="00931140">
        <w:rPr>
          <w:szCs w:val="28"/>
        </w:rPr>
        <w:t>придбання пересувного банно-прального комплексу модульного типу та придбання цифрових радіостанцій становить</w:t>
      </w:r>
      <w:r w:rsidRPr="00931140">
        <w:rPr>
          <w:szCs w:val="28"/>
        </w:rPr>
        <w:t xml:space="preserve"> </w:t>
      </w:r>
      <w:r w:rsidR="001007CC" w:rsidRPr="00931140">
        <w:rPr>
          <w:szCs w:val="28"/>
        </w:rPr>
        <w:t>1 049,5</w:t>
      </w:r>
      <w:r w:rsidRPr="00931140">
        <w:rPr>
          <w:szCs w:val="28"/>
        </w:rPr>
        <w:t xml:space="preserve"> тис.грн.</w:t>
      </w:r>
    </w:p>
    <w:p w:rsidR="004C4680" w:rsidRPr="00931140" w:rsidRDefault="004C4680" w:rsidP="00D467D5">
      <w:pPr>
        <w:pStyle w:val="a3"/>
        <w:ind w:firstLine="540"/>
        <w:rPr>
          <w:color w:val="FF0000"/>
          <w:szCs w:val="28"/>
        </w:rPr>
      </w:pPr>
    </w:p>
    <w:p w:rsidR="00D467D5" w:rsidRPr="00931140" w:rsidRDefault="00D467D5" w:rsidP="00D467D5">
      <w:pPr>
        <w:pStyle w:val="a3"/>
        <w:ind w:firstLine="540"/>
        <w:rPr>
          <w:szCs w:val="28"/>
        </w:rPr>
      </w:pPr>
      <w:r w:rsidRPr="00931140">
        <w:rPr>
          <w:szCs w:val="28"/>
        </w:rPr>
        <w:t xml:space="preserve">Міністерством фінансів України на </w:t>
      </w:r>
      <w:r w:rsidR="009B2437" w:rsidRPr="00931140">
        <w:rPr>
          <w:szCs w:val="28"/>
        </w:rPr>
        <w:t>2022 рік</w:t>
      </w:r>
      <w:r w:rsidRPr="00931140">
        <w:rPr>
          <w:szCs w:val="28"/>
        </w:rPr>
        <w:t xml:space="preserve"> бюджету Вараської міської територіальної громади доведений розмір </w:t>
      </w:r>
      <w:r w:rsidRPr="00931140">
        <w:rPr>
          <w:b/>
          <w:i/>
          <w:szCs w:val="28"/>
        </w:rPr>
        <w:t>реверсної дотації</w:t>
      </w:r>
      <w:r w:rsidRPr="00931140">
        <w:rPr>
          <w:b/>
          <w:szCs w:val="28"/>
        </w:rPr>
        <w:t xml:space="preserve"> </w:t>
      </w:r>
      <w:r w:rsidRPr="00931140">
        <w:rPr>
          <w:szCs w:val="28"/>
        </w:rPr>
        <w:t xml:space="preserve">в сумі </w:t>
      </w:r>
      <w:r w:rsidR="001007CC" w:rsidRPr="00931140">
        <w:rPr>
          <w:szCs w:val="28"/>
        </w:rPr>
        <w:t>119 952,6</w:t>
      </w:r>
      <w:r w:rsidRPr="00931140">
        <w:rPr>
          <w:szCs w:val="28"/>
        </w:rPr>
        <w:t xml:space="preserve"> тис.грн. </w:t>
      </w:r>
      <w:r w:rsidR="00585CC2" w:rsidRPr="00931140">
        <w:rPr>
          <w:szCs w:val="28"/>
        </w:rPr>
        <w:t>Однак, на час воєнного стану, п</w:t>
      </w:r>
      <w:r w:rsidR="00585CC2" w:rsidRPr="00931140">
        <w:rPr>
          <w:bCs/>
          <w:szCs w:val="28"/>
          <w:shd w:val="clear" w:color="auto" w:fill="FFFFFF"/>
        </w:rPr>
        <w:t>ерерахування реверсної дотації</w:t>
      </w:r>
      <w:r w:rsidR="00585CC2" w:rsidRPr="00931140">
        <w:rPr>
          <w:szCs w:val="28"/>
          <w:shd w:val="clear" w:color="auto" w:fill="FFFFFF"/>
        </w:rPr>
        <w:t> до державного бюджету з місцевих бюджетів Казначейством </w:t>
      </w:r>
      <w:r w:rsidR="00585CC2" w:rsidRPr="00931140">
        <w:rPr>
          <w:bCs/>
          <w:szCs w:val="28"/>
          <w:shd w:val="clear" w:color="auto" w:fill="FFFFFF"/>
        </w:rPr>
        <w:t>не здійсню</w:t>
      </w:r>
      <w:r w:rsidR="001007CC" w:rsidRPr="00931140">
        <w:rPr>
          <w:bCs/>
          <w:szCs w:val="28"/>
          <w:shd w:val="clear" w:color="auto" w:fill="FFFFFF"/>
        </w:rPr>
        <w:t>валося.</w:t>
      </w:r>
      <w:r w:rsidR="00585CC2" w:rsidRPr="00931140">
        <w:rPr>
          <w:bCs/>
          <w:szCs w:val="28"/>
          <w:shd w:val="clear" w:color="auto" w:fill="FFFFFF"/>
        </w:rPr>
        <w:t xml:space="preserve"> Так, с</w:t>
      </w:r>
      <w:r w:rsidRPr="00931140">
        <w:rPr>
          <w:szCs w:val="28"/>
        </w:rPr>
        <w:t>таном на 01.</w:t>
      </w:r>
      <w:r w:rsidR="001007CC" w:rsidRPr="00931140">
        <w:rPr>
          <w:szCs w:val="28"/>
        </w:rPr>
        <w:t>01</w:t>
      </w:r>
      <w:r w:rsidRPr="00931140">
        <w:rPr>
          <w:szCs w:val="28"/>
        </w:rPr>
        <w:t>.202</w:t>
      </w:r>
      <w:r w:rsidR="001007CC" w:rsidRPr="00931140">
        <w:rPr>
          <w:szCs w:val="28"/>
        </w:rPr>
        <w:t>3</w:t>
      </w:r>
      <w:r w:rsidRPr="00931140">
        <w:rPr>
          <w:szCs w:val="28"/>
        </w:rPr>
        <w:t xml:space="preserve"> року  органами   Держказначейства  до Державного  бюджету  України вилучено 16 660,2 тис.грн (</w:t>
      </w:r>
      <w:r w:rsidR="001007CC" w:rsidRPr="00931140">
        <w:rPr>
          <w:szCs w:val="28"/>
        </w:rPr>
        <w:t>13,9</w:t>
      </w:r>
      <w:r w:rsidRPr="00931140">
        <w:rPr>
          <w:szCs w:val="28"/>
        </w:rPr>
        <w:t xml:space="preserve"> %).</w:t>
      </w:r>
    </w:p>
    <w:p w:rsidR="00C43E18" w:rsidRPr="00931140" w:rsidRDefault="00C43E18" w:rsidP="00D467D5">
      <w:pPr>
        <w:ind w:firstLine="540"/>
        <w:jc w:val="both"/>
        <w:rPr>
          <w:b/>
          <w:color w:val="FF0000"/>
          <w:sz w:val="28"/>
          <w:szCs w:val="28"/>
          <w:lang w:val="uk-UA"/>
        </w:rPr>
      </w:pPr>
    </w:p>
    <w:p w:rsidR="00D467D5" w:rsidRPr="00931140" w:rsidRDefault="00D467D5" w:rsidP="00D467D5">
      <w:pPr>
        <w:ind w:firstLine="540"/>
        <w:jc w:val="both"/>
        <w:rPr>
          <w:sz w:val="28"/>
          <w:szCs w:val="28"/>
          <w:lang w:val="uk-UA"/>
        </w:rPr>
      </w:pPr>
      <w:r w:rsidRPr="00931140">
        <w:rPr>
          <w:b/>
          <w:sz w:val="28"/>
          <w:szCs w:val="28"/>
          <w:lang w:val="en-US"/>
        </w:rPr>
        <w:t>VI</w:t>
      </w:r>
      <w:r w:rsidR="00081CAD" w:rsidRPr="00931140">
        <w:rPr>
          <w:b/>
          <w:sz w:val="28"/>
          <w:szCs w:val="28"/>
          <w:lang w:val="en-US"/>
        </w:rPr>
        <w:t>II</w:t>
      </w:r>
      <w:r w:rsidRPr="00931140">
        <w:rPr>
          <w:b/>
          <w:sz w:val="28"/>
          <w:szCs w:val="28"/>
          <w:lang w:val="uk-UA"/>
        </w:rPr>
        <w:t>.     Інша інформація</w:t>
      </w:r>
      <w:r w:rsidRPr="00931140">
        <w:rPr>
          <w:sz w:val="28"/>
          <w:szCs w:val="28"/>
          <w:lang w:val="uk-UA"/>
        </w:rPr>
        <w:t xml:space="preserve"> </w:t>
      </w:r>
    </w:p>
    <w:p w:rsidR="00C43E18" w:rsidRPr="00AB1EB2" w:rsidRDefault="00C43E18" w:rsidP="00D467D5">
      <w:pPr>
        <w:ind w:firstLine="540"/>
        <w:jc w:val="both"/>
        <w:rPr>
          <w:color w:val="FF0000"/>
          <w:sz w:val="16"/>
          <w:szCs w:val="16"/>
          <w:lang w:val="uk-UA"/>
        </w:rPr>
      </w:pPr>
    </w:p>
    <w:p w:rsidR="00D467D5" w:rsidRPr="00931140" w:rsidRDefault="00D467D5" w:rsidP="00D467D5">
      <w:pPr>
        <w:pStyle w:val="a3"/>
        <w:ind w:firstLine="540"/>
        <w:rPr>
          <w:szCs w:val="28"/>
        </w:rPr>
      </w:pPr>
      <w:r w:rsidRPr="00931140">
        <w:rPr>
          <w:szCs w:val="28"/>
        </w:rPr>
        <w:t>Рішення Вараської міської ради про затвердження бюджету Вараської міської  територіальної громади на 2022 рік та додатки до нього підготовлені у відповідності до типової форми, розробленої Міністерством фінансів України.</w:t>
      </w:r>
    </w:p>
    <w:p w:rsidR="00573016" w:rsidRPr="00931140" w:rsidRDefault="00D467D5" w:rsidP="00D467D5">
      <w:pPr>
        <w:ind w:firstLine="540"/>
        <w:jc w:val="both"/>
        <w:rPr>
          <w:sz w:val="28"/>
          <w:szCs w:val="28"/>
          <w:lang w:val="uk-UA"/>
        </w:rPr>
      </w:pPr>
      <w:r w:rsidRPr="00931140">
        <w:rPr>
          <w:sz w:val="28"/>
          <w:szCs w:val="28"/>
          <w:lang w:val="uk-UA"/>
        </w:rPr>
        <w:t>Відповідно до ст. 115  Бюджетного кодексу України, рішення Вараської міської ради від 17.12.2021 №1173 «Про бюджет Вараської міської територіальної громади на 2022 рік»,  від 24.02.2022  №1373-РР-</w:t>
      </w:r>
      <w:r w:rsidRPr="00931140">
        <w:rPr>
          <w:sz w:val="28"/>
          <w:szCs w:val="28"/>
          <w:lang w:val="en-US"/>
        </w:rPr>
        <w:t>VIII</w:t>
      </w:r>
      <w:r w:rsidRPr="00931140">
        <w:rPr>
          <w:sz w:val="28"/>
          <w:szCs w:val="28"/>
          <w:lang w:val="uk-UA"/>
        </w:rPr>
        <w:t>, від 08.03.2022 №1378-РР-</w:t>
      </w:r>
      <w:r w:rsidRPr="00931140">
        <w:rPr>
          <w:sz w:val="28"/>
          <w:szCs w:val="28"/>
          <w:lang w:val="en-US"/>
        </w:rPr>
        <w:t>VIII</w:t>
      </w:r>
      <w:r w:rsidRPr="00931140">
        <w:rPr>
          <w:sz w:val="28"/>
          <w:szCs w:val="28"/>
          <w:lang w:val="uk-UA"/>
        </w:rPr>
        <w:t>,  від 15.03.2022 №1382</w:t>
      </w:r>
      <w:r w:rsidR="009471BC" w:rsidRPr="00931140">
        <w:rPr>
          <w:sz w:val="28"/>
          <w:szCs w:val="28"/>
          <w:lang w:val="uk-UA"/>
        </w:rPr>
        <w:t>-РР-</w:t>
      </w:r>
      <w:r w:rsidR="009471BC" w:rsidRPr="00931140">
        <w:rPr>
          <w:sz w:val="28"/>
          <w:szCs w:val="28"/>
          <w:lang w:val="en-US"/>
        </w:rPr>
        <w:t>VIII</w:t>
      </w:r>
      <w:r w:rsidR="009471BC" w:rsidRPr="00931140">
        <w:rPr>
          <w:sz w:val="28"/>
          <w:szCs w:val="28"/>
          <w:lang w:val="uk-UA"/>
        </w:rPr>
        <w:t>, від 08.04.2022 №1386- РР-</w:t>
      </w:r>
      <w:r w:rsidR="009471BC" w:rsidRPr="00931140">
        <w:rPr>
          <w:sz w:val="28"/>
          <w:szCs w:val="28"/>
          <w:lang w:val="en-US"/>
        </w:rPr>
        <w:t>VIII</w:t>
      </w:r>
      <w:r w:rsidR="009471BC" w:rsidRPr="00931140">
        <w:rPr>
          <w:sz w:val="28"/>
          <w:szCs w:val="28"/>
          <w:lang w:val="uk-UA"/>
        </w:rPr>
        <w:t xml:space="preserve">, від 10.06.2022 №1500-РР- </w:t>
      </w:r>
      <w:r w:rsidR="009471BC" w:rsidRPr="00931140">
        <w:rPr>
          <w:sz w:val="28"/>
          <w:szCs w:val="28"/>
          <w:lang w:val="en-US"/>
        </w:rPr>
        <w:t>VIII</w:t>
      </w:r>
      <w:r w:rsidR="009471BC" w:rsidRPr="00931140">
        <w:rPr>
          <w:sz w:val="28"/>
          <w:szCs w:val="28"/>
          <w:lang w:val="uk-UA"/>
        </w:rPr>
        <w:t>, від 14.07.2022 №1544-РР-</w:t>
      </w:r>
      <w:r w:rsidR="009471BC" w:rsidRPr="00931140">
        <w:rPr>
          <w:sz w:val="28"/>
          <w:szCs w:val="28"/>
          <w:lang w:val="en-US"/>
        </w:rPr>
        <w:t>VIII</w:t>
      </w:r>
      <w:r w:rsidR="009471BC" w:rsidRPr="00931140">
        <w:rPr>
          <w:sz w:val="28"/>
          <w:szCs w:val="28"/>
          <w:lang w:val="uk-UA"/>
        </w:rPr>
        <w:t xml:space="preserve">, </w:t>
      </w:r>
      <w:r w:rsidR="00655FC8" w:rsidRPr="00931140">
        <w:rPr>
          <w:sz w:val="28"/>
          <w:szCs w:val="28"/>
          <w:lang w:val="uk-UA"/>
        </w:rPr>
        <w:t>від 09.09.2022 №1619-РР-</w:t>
      </w:r>
      <w:r w:rsidR="00655FC8" w:rsidRPr="00931140">
        <w:rPr>
          <w:sz w:val="28"/>
          <w:szCs w:val="28"/>
          <w:lang w:val="en-US"/>
        </w:rPr>
        <w:t>VIII</w:t>
      </w:r>
      <w:r w:rsidR="00655FC8" w:rsidRPr="00931140">
        <w:rPr>
          <w:sz w:val="28"/>
          <w:szCs w:val="28"/>
          <w:lang w:val="uk-UA"/>
        </w:rPr>
        <w:t xml:space="preserve">, </w:t>
      </w:r>
      <w:r w:rsidR="002E2DAE" w:rsidRPr="00931140">
        <w:rPr>
          <w:sz w:val="28"/>
          <w:szCs w:val="28"/>
          <w:lang w:val="uk-UA"/>
        </w:rPr>
        <w:t>від 11.11.2022 №1650-РР-</w:t>
      </w:r>
      <w:r w:rsidR="002E2DAE" w:rsidRPr="00931140">
        <w:rPr>
          <w:sz w:val="28"/>
          <w:szCs w:val="28"/>
          <w:lang w:val="en-US"/>
        </w:rPr>
        <w:t>VIII</w:t>
      </w:r>
      <w:r w:rsidR="002E2DAE" w:rsidRPr="00931140">
        <w:rPr>
          <w:sz w:val="28"/>
          <w:szCs w:val="28"/>
          <w:lang w:val="uk-UA"/>
        </w:rPr>
        <w:t>, від 02.12.2022 №1723-РР-</w:t>
      </w:r>
      <w:r w:rsidR="002E2DAE" w:rsidRPr="00931140">
        <w:rPr>
          <w:sz w:val="28"/>
          <w:szCs w:val="28"/>
          <w:lang w:val="en-US"/>
        </w:rPr>
        <w:t>VIII</w:t>
      </w:r>
      <w:r w:rsidR="002E2DAE" w:rsidRPr="00931140">
        <w:rPr>
          <w:sz w:val="28"/>
          <w:szCs w:val="28"/>
          <w:lang w:val="uk-UA"/>
        </w:rPr>
        <w:t>, від 21.12.2022 №1783-РР-</w:t>
      </w:r>
      <w:r w:rsidR="002E2DAE" w:rsidRPr="00931140">
        <w:rPr>
          <w:sz w:val="28"/>
          <w:szCs w:val="28"/>
          <w:lang w:val="en-US"/>
        </w:rPr>
        <w:t>VIII</w:t>
      </w:r>
      <w:r w:rsidR="002E2DAE" w:rsidRPr="00931140">
        <w:rPr>
          <w:sz w:val="28"/>
          <w:szCs w:val="28"/>
          <w:lang w:val="uk-UA"/>
        </w:rPr>
        <w:t xml:space="preserve">, </w:t>
      </w:r>
      <w:r w:rsidR="009471BC" w:rsidRPr="00931140">
        <w:rPr>
          <w:sz w:val="28"/>
          <w:szCs w:val="28"/>
          <w:lang w:val="uk-UA"/>
        </w:rPr>
        <w:t>рішення виконавчого комітету Вараської міської ради від 22.04.2022 №133-РВ-22, від 05.05.2022 №140-РВ-22</w:t>
      </w:r>
      <w:r w:rsidR="00655FC8" w:rsidRPr="00931140">
        <w:rPr>
          <w:sz w:val="28"/>
          <w:szCs w:val="28"/>
          <w:lang w:val="uk-UA"/>
        </w:rPr>
        <w:t>, від 21.07.2022 №212-РВ-22, від 31.08.2022 №275-РВ-22, від 14.09.2022 №302-РВ-22, від</w:t>
      </w:r>
      <w:r w:rsidR="009471BC" w:rsidRPr="00931140">
        <w:rPr>
          <w:sz w:val="28"/>
          <w:szCs w:val="28"/>
          <w:lang w:val="uk-UA"/>
        </w:rPr>
        <w:t xml:space="preserve"> </w:t>
      </w:r>
      <w:r w:rsidR="00655FC8" w:rsidRPr="00931140">
        <w:rPr>
          <w:sz w:val="28"/>
          <w:szCs w:val="28"/>
          <w:lang w:val="uk-UA"/>
        </w:rPr>
        <w:t xml:space="preserve">30.09.2022 №325-РВ-22 </w:t>
      </w:r>
      <w:r w:rsidR="002E2DAE" w:rsidRPr="00931140">
        <w:rPr>
          <w:sz w:val="28"/>
          <w:szCs w:val="28"/>
          <w:lang w:val="uk-UA"/>
        </w:rPr>
        <w:t xml:space="preserve">від 25.10.2022 №368-РВ-22 </w:t>
      </w:r>
      <w:r w:rsidRPr="00931140">
        <w:rPr>
          <w:sz w:val="28"/>
          <w:szCs w:val="28"/>
          <w:lang w:val="uk-UA"/>
        </w:rPr>
        <w:t>«Про внесення змін до бюджету Вараської міської територіальної громади на 2022 рік» направлені до департаменту фінансів Рівненської обласної державної адміністрації для здійснення контролю за відповідністю бюджетному законодавству відповідних показників, у тому числі в частині делегованих повноважень.</w:t>
      </w:r>
    </w:p>
    <w:p w:rsidR="00573016" w:rsidRPr="00931140" w:rsidRDefault="00573016" w:rsidP="00863DF6">
      <w:pPr>
        <w:ind w:firstLine="540"/>
        <w:jc w:val="both"/>
        <w:rPr>
          <w:sz w:val="28"/>
          <w:szCs w:val="28"/>
          <w:lang w:val="uk-UA"/>
        </w:rPr>
      </w:pPr>
    </w:p>
    <w:p w:rsidR="00863DF6" w:rsidRPr="00931140" w:rsidRDefault="00863DF6" w:rsidP="00863DF6">
      <w:pPr>
        <w:rPr>
          <w:sz w:val="28"/>
          <w:szCs w:val="28"/>
          <w:lang w:val="uk-UA"/>
        </w:rPr>
      </w:pPr>
    </w:p>
    <w:p w:rsidR="00573016" w:rsidRPr="00931140" w:rsidRDefault="00832407" w:rsidP="00863DF6">
      <w:pPr>
        <w:rPr>
          <w:sz w:val="28"/>
          <w:szCs w:val="28"/>
          <w:lang w:val="uk-UA"/>
        </w:rPr>
      </w:pPr>
      <w:r w:rsidRPr="00931140">
        <w:rPr>
          <w:sz w:val="28"/>
          <w:szCs w:val="28"/>
          <w:lang w:val="uk-UA"/>
        </w:rPr>
        <w:t>Н</w:t>
      </w:r>
      <w:r w:rsidR="00863DF6" w:rsidRPr="00931140">
        <w:rPr>
          <w:sz w:val="28"/>
          <w:szCs w:val="28"/>
        </w:rPr>
        <w:t xml:space="preserve">ачальник </w:t>
      </w:r>
      <w:r w:rsidR="00863DF6" w:rsidRPr="00931140">
        <w:rPr>
          <w:sz w:val="28"/>
          <w:szCs w:val="28"/>
          <w:lang w:val="uk-UA"/>
        </w:rPr>
        <w:t xml:space="preserve">фінансового </w:t>
      </w:r>
      <w:r w:rsidR="00863DF6" w:rsidRPr="00931140">
        <w:rPr>
          <w:sz w:val="28"/>
          <w:szCs w:val="28"/>
        </w:rPr>
        <w:t>управління</w:t>
      </w:r>
      <w:r w:rsidRPr="00931140">
        <w:rPr>
          <w:sz w:val="28"/>
          <w:szCs w:val="28"/>
          <w:lang w:val="uk-UA"/>
        </w:rPr>
        <w:t xml:space="preserve">                                Валентина ТАЦЮК</w:t>
      </w:r>
    </w:p>
    <w:p w:rsidR="00AB1EB2" w:rsidRDefault="00AB1EB2" w:rsidP="00863DF6">
      <w:pPr>
        <w:rPr>
          <w:sz w:val="16"/>
          <w:szCs w:val="16"/>
          <w:lang w:val="uk-UA"/>
        </w:rPr>
      </w:pPr>
    </w:p>
    <w:p w:rsidR="00565F65" w:rsidRPr="002E2DAE" w:rsidRDefault="009471BC" w:rsidP="00863DF6">
      <w:pPr>
        <w:rPr>
          <w:sz w:val="16"/>
          <w:szCs w:val="16"/>
          <w:lang w:val="uk-UA"/>
        </w:rPr>
      </w:pPr>
      <w:r w:rsidRPr="002E2DAE">
        <w:rPr>
          <w:sz w:val="16"/>
          <w:szCs w:val="16"/>
          <w:lang w:val="uk-UA"/>
        </w:rPr>
        <w:t>Олена Хандучка</w:t>
      </w:r>
      <w:r w:rsidR="00565F65" w:rsidRPr="002E2DAE">
        <w:rPr>
          <w:sz w:val="16"/>
          <w:szCs w:val="16"/>
          <w:lang w:val="uk-UA"/>
        </w:rPr>
        <w:t xml:space="preserve"> 2-43-83</w:t>
      </w:r>
    </w:p>
    <w:p w:rsidR="004A2776" w:rsidRPr="002E2DAE" w:rsidRDefault="00565F65" w:rsidP="00573016">
      <w:pPr>
        <w:rPr>
          <w:sz w:val="16"/>
          <w:szCs w:val="16"/>
          <w:lang w:val="uk-UA"/>
        </w:rPr>
      </w:pPr>
      <w:r w:rsidRPr="002E2DAE">
        <w:rPr>
          <w:sz w:val="16"/>
          <w:szCs w:val="16"/>
          <w:lang w:val="uk-UA"/>
        </w:rPr>
        <w:t>Алла Максимчук 2-38-75</w:t>
      </w:r>
    </w:p>
    <w:p w:rsidR="00573016" w:rsidRPr="002E2DAE" w:rsidRDefault="00813269" w:rsidP="00573016">
      <w:pPr>
        <w:rPr>
          <w:sz w:val="27"/>
          <w:lang w:val="uk-UA"/>
        </w:rPr>
      </w:pPr>
      <w:r w:rsidRPr="002E2DAE">
        <w:rPr>
          <w:sz w:val="16"/>
          <w:szCs w:val="16"/>
          <w:lang w:val="uk-UA"/>
        </w:rPr>
        <w:t>Віра Петрина  3-12-38</w:t>
      </w:r>
    </w:p>
    <w:sectPr w:rsidR="00573016" w:rsidRPr="002E2DAE" w:rsidSect="00C43E18">
      <w:headerReference w:type="default" r:id="rId9"/>
      <w:footerReference w:type="even" r:id="rId10"/>
      <w:pgSz w:w="11906" w:h="16838"/>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80" w:rsidRDefault="00CC2980">
      <w:r>
        <w:separator/>
      </w:r>
    </w:p>
  </w:endnote>
  <w:endnote w:type="continuationSeparator" w:id="0">
    <w:p w:rsidR="00CC2980" w:rsidRDefault="00CC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E4" w:rsidRDefault="008348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348E4" w:rsidRDefault="008348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80" w:rsidRDefault="00CC2980">
      <w:r>
        <w:separator/>
      </w:r>
    </w:p>
  </w:footnote>
  <w:footnote w:type="continuationSeparator" w:id="0">
    <w:p w:rsidR="00CC2980" w:rsidRDefault="00CC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E4" w:rsidRDefault="008348E4">
    <w:pPr>
      <w:pStyle w:val="af0"/>
      <w:jc w:val="center"/>
    </w:pPr>
    <w:r>
      <w:fldChar w:fldCharType="begin"/>
    </w:r>
    <w:r>
      <w:instrText>PAGE   \* MERGEFORMAT</w:instrText>
    </w:r>
    <w:r>
      <w:fldChar w:fldCharType="separate"/>
    </w:r>
    <w:r w:rsidR="00C14256">
      <w:rPr>
        <w:noProof/>
      </w:rPr>
      <w:t>2</w:t>
    </w:r>
    <w:r>
      <w:fldChar w:fldCharType="end"/>
    </w:r>
  </w:p>
  <w:p w:rsidR="008348E4" w:rsidRDefault="008348E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652"/>
    <w:multiLevelType w:val="singleLevel"/>
    <w:tmpl w:val="E162321A"/>
    <w:lvl w:ilvl="0">
      <w:start w:val="4"/>
      <w:numFmt w:val="bullet"/>
      <w:lvlText w:val="-"/>
      <w:lvlJc w:val="left"/>
      <w:pPr>
        <w:tabs>
          <w:tab w:val="num" w:pos="1290"/>
        </w:tabs>
        <w:ind w:left="1290" w:hanging="360"/>
      </w:pPr>
      <w:rPr>
        <w:rFonts w:hint="default"/>
      </w:rPr>
    </w:lvl>
  </w:abstractNum>
  <w:abstractNum w:abstractNumId="1" w15:restartNumberingAfterBreak="0">
    <w:nsid w:val="06E11F06"/>
    <w:multiLevelType w:val="hybridMultilevel"/>
    <w:tmpl w:val="B790C01C"/>
    <w:lvl w:ilvl="0" w:tplc="E3DADC66">
      <w:start w:val="2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15:restartNumberingAfterBreak="0">
    <w:nsid w:val="081F4556"/>
    <w:multiLevelType w:val="hybridMultilevel"/>
    <w:tmpl w:val="27927090"/>
    <w:lvl w:ilvl="0" w:tplc="D0ACDDC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8BB1032"/>
    <w:multiLevelType w:val="hybridMultilevel"/>
    <w:tmpl w:val="4FA83968"/>
    <w:lvl w:ilvl="0" w:tplc="BBF8A5C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167D3"/>
    <w:multiLevelType w:val="hybridMultilevel"/>
    <w:tmpl w:val="3BC2F89E"/>
    <w:lvl w:ilvl="0" w:tplc="4650F8E8">
      <w:numFmt w:val="bullet"/>
      <w:lvlText w:val="-"/>
      <w:lvlJc w:val="left"/>
      <w:pPr>
        <w:ind w:left="502"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1289E"/>
    <w:multiLevelType w:val="hybridMultilevel"/>
    <w:tmpl w:val="5596F14C"/>
    <w:lvl w:ilvl="0" w:tplc="307EA8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4CB4634"/>
    <w:multiLevelType w:val="hybridMultilevel"/>
    <w:tmpl w:val="9C865BF6"/>
    <w:lvl w:ilvl="0" w:tplc="082E1F50">
      <w:start w:val="2"/>
      <w:numFmt w:val="upperRoman"/>
      <w:lvlText w:val="%1."/>
      <w:lvlJc w:val="left"/>
      <w:pPr>
        <w:ind w:left="1003" w:hanging="72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25A84640"/>
    <w:multiLevelType w:val="hybridMultilevel"/>
    <w:tmpl w:val="F38E1B7E"/>
    <w:lvl w:ilvl="0" w:tplc="4ED01BA6">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287C71"/>
    <w:multiLevelType w:val="hybridMultilevel"/>
    <w:tmpl w:val="32EAB490"/>
    <w:lvl w:ilvl="0" w:tplc="AFE67B00">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0" w15:restartNumberingAfterBreak="0">
    <w:nsid w:val="2F645DD6"/>
    <w:multiLevelType w:val="hybridMultilevel"/>
    <w:tmpl w:val="2A08BE82"/>
    <w:lvl w:ilvl="0" w:tplc="9E129606">
      <w:start w:val="1"/>
      <w:numFmt w:val="bullet"/>
      <w:lvlText w:val="-"/>
      <w:lvlJc w:val="left"/>
      <w:pPr>
        <w:tabs>
          <w:tab w:val="num" w:pos="720"/>
        </w:tabs>
        <w:ind w:left="720" w:hanging="360"/>
      </w:pPr>
      <w:rPr>
        <w:rFonts w:ascii="Times New Roman" w:eastAsia="Times New Roman" w:hAnsi="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6147D"/>
    <w:multiLevelType w:val="hybridMultilevel"/>
    <w:tmpl w:val="C3B8E66C"/>
    <w:lvl w:ilvl="0" w:tplc="609E122E">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F527CB0"/>
    <w:multiLevelType w:val="singleLevel"/>
    <w:tmpl w:val="7CCE8124"/>
    <w:lvl w:ilvl="0">
      <w:numFmt w:val="bullet"/>
      <w:lvlText w:val="-"/>
      <w:lvlJc w:val="left"/>
      <w:pPr>
        <w:tabs>
          <w:tab w:val="num" w:pos="360"/>
        </w:tabs>
        <w:ind w:left="360" w:hanging="360"/>
      </w:pPr>
      <w:rPr>
        <w:rFonts w:hint="default"/>
      </w:rPr>
    </w:lvl>
  </w:abstractNum>
  <w:abstractNum w:abstractNumId="13" w15:restartNumberingAfterBreak="0">
    <w:nsid w:val="4BCC26CD"/>
    <w:multiLevelType w:val="hybridMultilevel"/>
    <w:tmpl w:val="A412C0B0"/>
    <w:lvl w:ilvl="0" w:tplc="42C861EA">
      <w:start w:val="4"/>
      <w:numFmt w:val="upperRoman"/>
      <w:lvlText w:val="%1."/>
      <w:lvlJc w:val="left"/>
      <w:pPr>
        <w:ind w:left="1570" w:hanging="7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15:restartNumberingAfterBreak="0">
    <w:nsid w:val="4CC7278B"/>
    <w:multiLevelType w:val="hybridMultilevel"/>
    <w:tmpl w:val="75C6C400"/>
    <w:lvl w:ilvl="0" w:tplc="B0682D38">
      <w:numFmt w:val="bullet"/>
      <w:lvlText w:val="-"/>
      <w:lvlJc w:val="left"/>
      <w:pPr>
        <w:tabs>
          <w:tab w:val="num" w:pos="435"/>
        </w:tabs>
        <w:ind w:left="435" w:hanging="360"/>
      </w:pPr>
      <w:rPr>
        <w:rFonts w:ascii="Times New Roman" w:eastAsia="Times New Roman" w:hAnsi="Times New Roman" w:cs="Times New Roman" w:hint="default"/>
        <w:sz w:val="27"/>
        <w:szCs w:val="27"/>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4F344189"/>
    <w:multiLevelType w:val="hybridMultilevel"/>
    <w:tmpl w:val="66F2DD3A"/>
    <w:lvl w:ilvl="0" w:tplc="0419000B">
      <w:start w:val="1"/>
      <w:numFmt w:val="bullet"/>
      <w:lvlText w:val=""/>
      <w:lvlJc w:val="left"/>
      <w:pPr>
        <w:tabs>
          <w:tab w:val="num" w:pos="786"/>
        </w:tabs>
        <w:ind w:left="786" w:hanging="360"/>
      </w:pPr>
      <w:rPr>
        <w:rFonts w:ascii="Wingdings" w:hAnsi="Wingdings" w:hint="default"/>
      </w:rPr>
    </w:lvl>
    <w:lvl w:ilvl="1" w:tplc="AC469A2C">
      <w:numFmt w:val="bullet"/>
      <w:lvlText w:val="-"/>
      <w:lvlJc w:val="left"/>
      <w:pPr>
        <w:tabs>
          <w:tab w:val="num" w:pos="1867"/>
        </w:tabs>
        <w:ind w:left="1867" w:hanging="360"/>
      </w:pPr>
      <w:rPr>
        <w:rFonts w:ascii="Times New Roman" w:eastAsia="Times New Roman" w:hAnsi="Times New Roman" w:cs="Times New Roman"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6" w15:restartNumberingAfterBreak="0">
    <w:nsid w:val="602122D9"/>
    <w:multiLevelType w:val="hybridMultilevel"/>
    <w:tmpl w:val="0F8A761E"/>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7" w15:restartNumberingAfterBreak="0">
    <w:nsid w:val="63981BFE"/>
    <w:multiLevelType w:val="hybridMultilevel"/>
    <w:tmpl w:val="0818EC78"/>
    <w:lvl w:ilvl="0" w:tplc="E162321A">
      <w:start w:val="4"/>
      <w:numFmt w:val="bullet"/>
      <w:lvlText w:val="-"/>
      <w:lvlJc w:val="left"/>
      <w:pPr>
        <w:tabs>
          <w:tab w:val="num" w:pos="1290"/>
        </w:tabs>
        <w:ind w:left="129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6678FA"/>
    <w:multiLevelType w:val="hybridMultilevel"/>
    <w:tmpl w:val="29646434"/>
    <w:lvl w:ilvl="0" w:tplc="2772A85A">
      <w:start w:val="4"/>
      <w:numFmt w:val="upperRoman"/>
      <w:lvlText w:val="%1."/>
      <w:lvlJc w:val="left"/>
      <w:pPr>
        <w:ind w:left="1003" w:hanging="72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9" w15:restartNumberingAfterBreak="0">
    <w:nsid w:val="6C513D39"/>
    <w:multiLevelType w:val="hybridMultilevel"/>
    <w:tmpl w:val="08BC6024"/>
    <w:lvl w:ilvl="0" w:tplc="75C4638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F9458B"/>
    <w:multiLevelType w:val="hybridMultilevel"/>
    <w:tmpl w:val="64603F04"/>
    <w:lvl w:ilvl="0" w:tplc="4712FFE4">
      <w:numFmt w:val="bullet"/>
      <w:lvlText w:val="-"/>
      <w:lvlJc w:val="left"/>
      <w:pPr>
        <w:tabs>
          <w:tab w:val="num" w:pos="930"/>
        </w:tabs>
        <w:ind w:left="930" w:hanging="3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2"/>
  </w:num>
  <w:num w:numId="2">
    <w:abstractNumId w:val="20"/>
  </w:num>
  <w:num w:numId="3">
    <w:abstractNumId w:val="3"/>
  </w:num>
  <w:num w:numId="4">
    <w:abstractNumId w:val="1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9"/>
  </w:num>
  <w:num w:numId="10">
    <w:abstractNumId w:val="17"/>
  </w:num>
  <w:num w:numId="11">
    <w:abstractNumId w:val="15"/>
  </w:num>
  <w:num w:numId="12">
    <w:abstractNumId w:val="4"/>
  </w:num>
  <w:num w:numId="13">
    <w:abstractNumId w:val="7"/>
  </w:num>
  <w:num w:numId="14">
    <w:abstractNumId w:val="16"/>
  </w:num>
  <w:num w:numId="15">
    <w:abstractNumId w:val="1"/>
  </w:num>
  <w:num w:numId="16">
    <w:abstractNumId w:val="19"/>
  </w:num>
  <w:num w:numId="17">
    <w:abstractNumId w:val="5"/>
  </w:num>
  <w:num w:numId="18">
    <w:abstractNumId w:val="8"/>
  </w:num>
  <w:num w:numId="19">
    <w:abstractNumId w:val="11"/>
  </w:num>
  <w:num w:numId="20">
    <w:abstractNumId w:val="13"/>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A3"/>
    <w:rsid w:val="00000510"/>
    <w:rsid w:val="00000E88"/>
    <w:rsid w:val="00001795"/>
    <w:rsid w:val="00001B58"/>
    <w:rsid w:val="00002081"/>
    <w:rsid w:val="00002991"/>
    <w:rsid w:val="00002C20"/>
    <w:rsid w:val="000034D6"/>
    <w:rsid w:val="0000454A"/>
    <w:rsid w:val="00005026"/>
    <w:rsid w:val="000053C7"/>
    <w:rsid w:val="0000564B"/>
    <w:rsid w:val="000057B1"/>
    <w:rsid w:val="0000718C"/>
    <w:rsid w:val="00007F31"/>
    <w:rsid w:val="0001001A"/>
    <w:rsid w:val="0001035B"/>
    <w:rsid w:val="00010A6D"/>
    <w:rsid w:val="000115C4"/>
    <w:rsid w:val="0001172F"/>
    <w:rsid w:val="00013071"/>
    <w:rsid w:val="00014026"/>
    <w:rsid w:val="00014643"/>
    <w:rsid w:val="00016542"/>
    <w:rsid w:val="00016A24"/>
    <w:rsid w:val="00016C73"/>
    <w:rsid w:val="00016D07"/>
    <w:rsid w:val="00022968"/>
    <w:rsid w:val="00023061"/>
    <w:rsid w:val="00023E13"/>
    <w:rsid w:val="000246AA"/>
    <w:rsid w:val="000249F4"/>
    <w:rsid w:val="000257B7"/>
    <w:rsid w:val="00026ABF"/>
    <w:rsid w:val="00026DCC"/>
    <w:rsid w:val="0003102B"/>
    <w:rsid w:val="00031F2D"/>
    <w:rsid w:val="0003201C"/>
    <w:rsid w:val="0003201D"/>
    <w:rsid w:val="0003202E"/>
    <w:rsid w:val="0003271A"/>
    <w:rsid w:val="00032EC5"/>
    <w:rsid w:val="00033F46"/>
    <w:rsid w:val="0003481D"/>
    <w:rsid w:val="000359A2"/>
    <w:rsid w:val="00035E1F"/>
    <w:rsid w:val="00036320"/>
    <w:rsid w:val="0003634C"/>
    <w:rsid w:val="00036D1C"/>
    <w:rsid w:val="00036E1B"/>
    <w:rsid w:val="0004008D"/>
    <w:rsid w:val="0004113E"/>
    <w:rsid w:val="00041439"/>
    <w:rsid w:val="00041510"/>
    <w:rsid w:val="00041E58"/>
    <w:rsid w:val="00042C89"/>
    <w:rsid w:val="000451BD"/>
    <w:rsid w:val="0004545F"/>
    <w:rsid w:val="00047027"/>
    <w:rsid w:val="00050421"/>
    <w:rsid w:val="000505DB"/>
    <w:rsid w:val="0005196F"/>
    <w:rsid w:val="000526B6"/>
    <w:rsid w:val="000529B8"/>
    <w:rsid w:val="00052DA3"/>
    <w:rsid w:val="00052DBA"/>
    <w:rsid w:val="00053D33"/>
    <w:rsid w:val="000541DE"/>
    <w:rsid w:val="00054D6D"/>
    <w:rsid w:val="0005517B"/>
    <w:rsid w:val="0005685B"/>
    <w:rsid w:val="00056B62"/>
    <w:rsid w:val="00057106"/>
    <w:rsid w:val="00057522"/>
    <w:rsid w:val="000577CE"/>
    <w:rsid w:val="00057CE2"/>
    <w:rsid w:val="0006032E"/>
    <w:rsid w:val="00060699"/>
    <w:rsid w:val="00060DA1"/>
    <w:rsid w:val="000610B9"/>
    <w:rsid w:val="00061AF6"/>
    <w:rsid w:val="000626B3"/>
    <w:rsid w:val="00062FD9"/>
    <w:rsid w:val="0006304C"/>
    <w:rsid w:val="00063296"/>
    <w:rsid w:val="0006333B"/>
    <w:rsid w:val="000633FE"/>
    <w:rsid w:val="0006559A"/>
    <w:rsid w:val="00065BF7"/>
    <w:rsid w:val="000678DC"/>
    <w:rsid w:val="000701CC"/>
    <w:rsid w:val="00070405"/>
    <w:rsid w:val="000706BA"/>
    <w:rsid w:val="00070829"/>
    <w:rsid w:val="00070B3E"/>
    <w:rsid w:val="00072F16"/>
    <w:rsid w:val="0007312A"/>
    <w:rsid w:val="00073F68"/>
    <w:rsid w:val="0007402B"/>
    <w:rsid w:val="000744C4"/>
    <w:rsid w:val="0007481E"/>
    <w:rsid w:val="00074C4F"/>
    <w:rsid w:val="00074CB6"/>
    <w:rsid w:val="00075824"/>
    <w:rsid w:val="00076264"/>
    <w:rsid w:val="00076A93"/>
    <w:rsid w:val="00076B49"/>
    <w:rsid w:val="000812B6"/>
    <w:rsid w:val="00081BB9"/>
    <w:rsid w:val="00081CAD"/>
    <w:rsid w:val="000820A5"/>
    <w:rsid w:val="00082229"/>
    <w:rsid w:val="00083189"/>
    <w:rsid w:val="00083AB7"/>
    <w:rsid w:val="000843BE"/>
    <w:rsid w:val="000847F5"/>
    <w:rsid w:val="000848DF"/>
    <w:rsid w:val="000850F9"/>
    <w:rsid w:val="00086421"/>
    <w:rsid w:val="00086B47"/>
    <w:rsid w:val="00090C6F"/>
    <w:rsid w:val="00091518"/>
    <w:rsid w:val="0009159F"/>
    <w:rsid w:val="000920F5"/>
    <w:rsid w:val="000921DF"/>
    <w:rsid w:val="00092D5C"/>
    <w:rsid w:val="00093A89"/>
    <w:rsid w:val="00094734"/>
    <w:rsid w:val="00094D00"/>
    <w:rsid w:val="00094FA2"/>
    <w:rsid w:val="00095BA8"/>
    <w:rsid w:val="00096213"/>
    <w:rsid w:val="00096742"/>
    <w:rsid w:val="00097920"/>
    <w:rsid w:val="000A08C6"/>
    <w:rsid w:val="000A0BB8"/>
    <w:rsid w:val="000A0C2B"/>
    <w:rsid w:val="000A13CC"/>
    <w:rsid w:val="000A3335"/>
    <w:rsid w:val="000A3B7B"/>
    <w:rsid w:val="000A3E87"/>
    <w:rsid w:val="000A5CD1"/>
    <w:rsid w:val="000A5FDE"/>
    <w:rsid w:val="000A60E2"/>
    <w:rsid w:val="000A6467"/>
    <w:rsid w:val="000A6B47"/>
    <w:rsid w:val="000A6C9F"/>
    <w:rsid w:val="000A738A"/>
    <w:rsid w:val="000A75F3"/>
    <w:rsid w:val="000B03B5"/>
    <w:rsid w:val="000B0AA1"/>
    <w:rsid w:val="000B0C94"/>
    <w:rsid w:val="000B1169"/>
    <w:rsid w:val="000B144D"/>
    <w:rsid w:val="000B1891"/>
    <w:rsid w:val="000B18B4"/>
    <w:rsid w:val="000B2864"/>
    <w:rsid w:val="000B2A4F"/>
    <w:rsid w:val="000B2F72"/>
    <w:rsid w:val="000B33FF"/>
    <w:rsid w:val="000B3E69"/>
    <w:rsid w:val="000B41A8"/>
    <w:rsid w:val="000B4DD5"/>
    <w:rsid w:val="000B6BAF"/>
    <w:rsid w:val="000B709C"/>
    <w:rsid w:val="000C0356"/>
    <w:rsid w:val="000C0F15"/>
    <w:rsid w:val="000C15E9"/>
    <w:rsid w:val="000C2944"/>
    <w:rsid w:val="000C2EFC"/>
    <w:rsid w:val="000C36B2"/>
    <w:rsid w:val="000C3FFA"/>
    <w:rsid w:val="000C5DAF"/>
    <w:rsid w:val="000C618F"/>
    <w:rsid w:val="000D02F5"/>
    <w:rsid w:val="000D0FC5"/>
    <w:rsid w:val="000D1055"/>
    <w:rsid w:val="000D10E7"/>
    <w:rsid w:val="000D113B"/>
    <w:rsid w:val="000D17BA"/>
    <w:rsid w:val="000D1EA1"/>
    <w:rsid w:val="000D22F9"/>
    <w:rsid w:val="000D2C9F"/>
    <w:rsid w:val="000D324D"/>
    <w:rsid w:val="000D330B"/>
    <w:rsid w:val="000D4C65"/>
    <w:rsid w:val="000D5237"/>
    <w:rsid w:val="000D64B7"/>
    <w:rsid w:val="000D74AB"/>
    <w:rsid w:val="000E01F3"/>
    <w:rsid w:val="000E0B50"/>
    <w:rsid w:val="000E1078"/>
    <w:rsid w:val="000E14EC"/>
    <w:rsid w:val="000E20D0"/>
    <w:rsid w:val="000E2C5E"/>
    <w:rsid w:val="000E2E40"/>
    <w:rsid w:val="000E3630"/>
    <w:rsid w:val="000E3BB3"/>
    <w:rsid w:val="000E3F35"/>
    <w:rsid w:val="000E48AC"/>
    <w:rsid w:val="000E4D78"/>
    <w:rsid w:val="000E5141"/>
    <w:rsid w:val="000E5D2F"/>
    <w:rsid w:val="000E5F5E"/>
    <w:rsid w:val="000E6897"/>
    <w:rsid w:val="000E6F87"/>
    <w:rsid w:val="000E7603"/>
    <w:rsid w:val="000F04A2"/>
    <w:rsid w:val="000F0500"/>
    <w:rsid w:val="000F0B00"/>
    <w:rsid w:val="000F378E"/>
    <w:rsid w:val="000F56C1"/>
    <w:rsid w:val="000F57B3"/>
    <w:rsid w:val="000F5A31"/>
    <w:rsid w:val="000F614A"/>
    <w:rsid w:val="000F74A4"/>
    <w:rsid w:val="000F7778"/>
    <w:rsid w:val="000F787E"/>
    <w:rsid w:val="001007CC"/>
    <w:rsid w:val="0010096A"/>
    <w:rsid w:val="00100F93"/>
    <w:rsid w:val="00101471"/>
    <w:rsid w:val="00101494"/>
    <w:rsid w:val="00101964"/>
    <w:rsid w:val="00101BAE"/>
    <w:rsid w:val="00102126"/>
    <w:rsid w:val="0010213F"/>
    <w:rsid w:val="00102232"/>
    <w:rsid w:val="001034BD"/>
    <w:rsid w:val="0010366E"/>
    <w:rsid w:val="00103682"/>
    <w:rsid w:val="00104555"/>
    <w:rsid w:val="0010481F"/>
    <w:rsid w:val="001059C5"/>
    <w:rsid w:val="001067FE"/>
    <w:rsid w:val="00107B54"/>
    <w:rsid w:val="00107CAF"/>
    <w:rsid w:val="00110351"/>
    <w:rsid w:val="00110CA1"/>
    <w:rsid w:val="00110FDF"/>
    <w:rsid w:val="00111460"/>
    <w:rsid w:val="00114882"/>
    <w:rsid w:val="00115122"/>
    <w:rsid w:val="00115AF1"/>
    <w:rsid w:val="00116E18"/>
    <w:rsid w:val="00117538"/>
    <w:rsid w:val="00117B47"/>
    <w:rsid w:val="00117DCA"/>
    <w:rsid w:val="0012007C"/>
    <w:rsid w:val="001210E8"/>
    <w:rsid w:val="00121398"/>
    <w:rsid w:val="001213A4"/>
    <w:rsid w:val="0012184C"/>
    <w:rsid w:val="00122087"/>
    <w:rsid w:val="00122C1E"/>
    <w:rsid w:val="00122F33"/>
    <w:rsid w:val="00123379"/>
    <w:rsid w:val="00123508"/>
    <w:rsid w:val="00124525"/>
    <w:rsid w:val="00124F1F"/>
    <w:rsid w:val="00124FB0"/>
    <w:rsid w:val="00125F4D"/>
    <w:rsid w:val="0012651E"/>
    <w:rsid w:val="001307AF"/>
    <w:rsid w:val="001312F7"/>
    <w:rsid w:val="00131D5E"/>
    <w:rsid w:val="0013320A"/>
    <w:rsid w:val="00133216"/>
    <w:rsid w:val="001338DA"/>
    <w:rsid w:val="00134E94"/>
    <w:rsid w:val="001351CE"/>
    <w:rsid w:val="0013669E"/>
    <w:rsid w:val="00137C7D"/>
    <w:rsid w:val="00140D38"/>
    <w:rsid w:val="0014138A"/>
    <w:rsid w:val="0014151F"/>
    <w:rsid w:val="00141858"/>
    <w:rsid w:val="00141C87"/>
    <w:rsid w:val="00142060"/>
    <w:rsid w:val="001422C9"/>
    <w:rsid w:val="0014324C"/>
    <w:rsid w:val="00143AF4"/>
    <w:rsid w:val="00143F88"/>
    <w:rsid w:val="00144C6B"/>
    <w:rsid w:val="00145468"/>
    <w:rsid w:val="001457E7"/>
    <w:rsid w:val="001463C7"/>
    <w:rsid w:val="00147F1F"/>
    <w:rsid w:val="001503FE"/>
    <w:rsid w:val="00150554"/>
    <w:rsid w:val="00150793"/>
    <w:rsid w:val="00150D04"/>
    <w:rsid w:val="00150FF6"/>
    <w:rsid w:val="0015111F"/>
    <w:rsid w:val="00151380"/>
    <w:rsid w:val="001519E2"/>
    <w:rsid w:val="001529AD"/>
    <w:rsid w:val="00152C66"/>
    <w:rsid w:val="00152CA6"/>
    <w:rsid w:val="001533D7"/>
    <w:rsid w:val="001533E6"/>
    <w:rsid w:val="00154356"/>
    <w:rsid w:val="001543C0"/>
    <w:rsid w:val="001553E4"/>
    <w:rsid w:val="00155C59"/>
    <w:rsid w:val="00156422"/>
    <w:rsid w:val="00156D6F"/>
    <w:rsid w:val="0015754C"/>
    <w:rsid w:val="00160139"/>
    <w:rsid w:val="00161BDA"/>
    <w:rsid w:val="00162470"/>
    <w:rsid w:val="00163A5D"/>
    <w:rsid w:val="001643DF"/>
    <w:rsid w:val="00164D1E"/>
    <w:rsid w:val="001659FD"/>
    <w:rsid w:val="00165F70"/>
    <w:rsid w:val="00166957"/>
    <w:rsid w:val="00167729"/>
    <w:rsid w:val="00167ACB"/>
    <w:rsid w:val="00167C3E"/>
    <w:rsid w:val="0017039C"/>
    <w:rsid w:val="00172072"/>
    <w:rsid w:val="0017275B"/>
    <w:rsid w:val="0017304B"/>
    <w:rsid w:val="00174BFA"/>
    <w:rsid w:val="00174F50"/>
    <w:rsid w:val="0017557B"/>
    <w:rsid w:val="00176054"/>
    <w:rsid w:val="001777EE"/>
    <w:rsid w:val="0018067D"/>
    <w:rsid w:val="00180CEB"/>
    <w:rsid w:val="001811E9"/>
    <w:rsid w:val="00181984"/>
    <w:rsid w:val="00181FCD"/>
    <w:rsid w:val="001829D8"/>
    <w:rsid w:val="001829EA"/>
    <w:rsid w:val="00182F83"/>
    <w:rsid w:val="00183B00"/>
    <w:rsid w:val="0018400F"/>
    <w:rsid w:val="0018474D"/>
    <w:rsid w:val="00184D3E"/>
    <w:rsid w:val="00184FC0"/>
    <w:rsid w:val="001859A9"/>
    <w:rsid w:val="001872B2"/>
    <w:rsid w:val="00190BDE"/>
    <w:rsid w:val="001923A0"/>
    <w:rsid w:val="00192F35"/>
    <w:rsid w:val="0019330D"/>
    <w:rsid w:val="0019395B"/>
    <w:rsid w:val="0019422B"/>
    <w:rsid w:val="001944C5"/>
    <w:rsid w:val="0019510C"/>
    <w:rsid w:val="00195FE0"/>
    <w:rsid w:val="00196451"/>
    <w:rsid w:val="00196B92"/>
    <w:rsid w:val="0019701C"/>
    <w:rsid w:val="001972FC"/>
    <w:rsid w:val="00197AF0"/>
    <w:rsid w:val="001A2639"/>
    <w:rsid w:val="001A2A8E"/>
    <w:rsid w:val="001A3796"/>
    <w:rsid w:val="001A40F4"/>
    <w:rsid w:val="001A4D1E"/>
    <w:rsid w:val="001A5429"/>
    <w:rsid w:val="001A5D32"/>
    <w:rsid w:val="001A65DE"/>
    <w:rsid w:val="001B02C8"/>
    <w:rsid w:val="001B10B3"/>
    <w:rsid w:val="001B2E66"/>
    <w:rsid w:val="001B3A8C"/>
    <w:rsid w:val="001B4CD1"/>
    <w:rsid w:val="001B518A"/>
    <w:rsid w:val="001B5A7F"/>
    <w:rsid w:val="001B6112"/>
    <w:rsid w:val="001B653D"/>
    <w:rsid w:val="001B728A"/>
    <w:rsid w:val="001B7971"/>
    <w:rsid w:val="001B7C3B"/>
    <w:rsid w:val="001C15C7"/>
    <w:rsid w:val="001C1DFC"/>
    <w:rsid w:val="001C2124"/>
    <w:rsid w:val="001C2466"/>
    <w:rsid w:val="001C28E4"/>
    <w:rsid w:val="001C2D48"/>
    <w:rsid w:val="001C3114"/>
    <w:rsid w:val="001C3CCF"/>
    <w:rsid w:val="001C45EA"/>
    <w:rsid w:val="001C4854"/>
    <w:rsid w:val="001C4BF3"/>
    <w:rsid w:val="001C4EF3"/>
    <w:rsid w:val="001C610E"/>
    <w:rsid w:val="001C6C83"/>
    <w:rsid w:val="001D0002"/>
    <w:rsid w:val="001D14F9"/>
    <w:rsid w:val="001D3F31"/>
    <w:rsid w:val="001D427E"/>
    <w:rsid w:val="001D4E3D"/>
    <w:rsid w:val="001D55AC"/>
    <w:rsid w:val="001D694A"/>
    <w:rsid w:val="001D6EF4"/>
    <w:rsid w:val="001E0348"/>
    <w:rsid w:val="001E0ADB"/>
    <w:rsid w:val="001E1C48"/>
    <w:rsid w:val="001E1F0A"/>
    <w:rsid w:val="001E2591"/>
    <w:rsid w:val="001E3133"/>
    <w:rsid w:val="001E3268"/>
    <w:rsid w:val="001E333F"/>
    <w:rsid w:val="001E38FE"/>
    <w:rsid w:val="001E44E6"/>
    <w:rsid w:val="001E4B4D"/>
    <w:rsid w:val="001E5D6D"/>
    <w:rsid w:val="001E6E35"/>
    <w:rsid w:val="001E7E11"/>
    <w:rsid w:val="001E7F6D"/>
    <w:rsid w:val="001F1B8F"/>
    <w:rsid w:val="001F20BA"/>
    <w:rsid w:val="001F2393"/>
    <w:rsid w:val="001F2E11"/>
    <w:rsid w:val="001F4914"/>
    <w:rsid w:val="001F4FD6"/>
    <w:rsid w:val="001F6229"/>
    <w:rsid w:val="001F64A4"/>
    <w:rsid w:val="001F6CB4"/>
    <w:rsid w:val="00200D75"/>
    <w:rsid w:val="00200EAB"/>
    <w:rsid w:val="002019C6"/>
    <w:rsid w:val="00201A60"/>
    <w:rsid w:val="002020BE"/>
    <w:rsid w:val="00202D21"/>
    <w:rsid w:val="00202D69"/>
    <w:rsid w:val="00203B52"/>
    <w:rsid w:val="00203D10"/>
    <w:rsid w:val="002048E4"/>
    <w:rsid w:val="002054FA"/>
    <w:rsid w:val="00206597"/>
    <w:rsid w:val="00206CC9"/>
    <w:rsid w:val="0020741B"/>
    <w:rsid w:val="00207684"/>
    <w:rsid w:val="0020792C"/>
    <w:rsid w:val="00210E40"/>
    <w:rsid w:val="00212939"/>
    <w:rsid w:val="00212D83"/>
    <w:rsid w:val="002148DB"/>
    <w:rsid w:val="00214E0F"/>
    <w:rsid w:val="00214F34"/>
    <w:rsid w:val="002163EC"/>
    <w:rsid w:val="00217269"/>
    <w:rsid w:val="00217927"/>
    <w:rsid w:val="00217FB9"/>
    <w:rsid w:val="002202E8"/>
    <w:rsid w:val="00220EA5"/>
    <w:rsid w:val="002213F0"/>
    <w:rsid w:val="00221476"/>
    <w:rsid w:val="00221834"/>
    <w:rsid w:val="002220F9"/>
    <w:rsid w:val="0022227A"/>
    <w:rsid w:val="002223C7"/>
    <w:rsid w:val="00222871"/>
    <w:rsid w:val="0022292F"/>
    <w:rsid w:val="00222D16"/>
    <w:rsid w:val="00222F5D"/>
    <w:rsid w:val="00223472"/>
    <w:rsid w:val="00225162"/>
    <w:rsid w:val="00225272"/>
    <w:rsid w:val="00225583"/>
    <w:rsid w:val="00230631"/>
    <w:rsid w:val="00230E24"/>
    <w:rsid w:val="00230EFB"/>
    <w:rsid w:val="00230EFD"/>
    <w:rsid w:val="00231BD4"/>
    <w:rsid w:val="002323C0"/>
    <w:rsid w:val="00232406"/>
    <w:rsid w:val="002328FF"/>
    <w:rsid w:val="00232EFF"/>
    <w:rsid w:val="0023310E"/>
    <w:rsid w:val="00233640"/>
    <w:rsid w:val="0023413D"/>
    <w:rsid w:val="002346D5"/>
    <w:rsid w:val="002357EC"/>
    <w:rsid w:val="00236F92"/>
    <w:rsid w:val="002374A2"/>
    <w:rsid w:val="00237CDC"/>
    <w:rsid w:val="002407F9"/>
    <w:rsid w:val="00240B55"/>
    <w:rsid w:val="002414E7"/>
    <w:rsid w:val="00241929"/>
    <w:rsid w:val="0024202E"/>
    <w:rsid w:val="0024240A"/>
    <w:rsid w:val="00242757"/>
    <w:rsid w:val="00243232"/>
    <w:rsid w:val="0024392D"/>
    <w:rsid w:val="002439D7"/>
    <w:rsid w:val="00243C95"/>
    <w:rsid w:val="002447FF"/>
    <w:rsid w:val="00244C44"/>
    <w:rsid w:val="00244C53"/>
    <w:rsid w:val="002465E0"/>
    <w:rsid w:val="00246CBF"/>
    <w:rsid w:val="0024711D"/>
    <w:rsid w:val="00247A41"/>
    <w:rsid w:val="002503AD"/>
    <w:rsid w:val="00250C2E"/>
    <w:rsid w:val="0025153F"/>
    <w:rsid w:val="00251689"/>
    <w:rsid w:val="002519E2"/>
    <w:rsid w:val="00252A49"/>
    <w:rsid w:val="00252BAC"/>
    <w:rsid w:val="0025412E"/>
    <w:rsid w:val="002550FA"/>
    <w:rsid w:val="002552E6"/>
    <w:rsid w:val="00255E0B"/>
    <w:rsid w:val="00255E2E"/>
    <w:rsid w:val="00261466"/>
    <w:rsid w:val="00261E5D"/>
    <w:rsid w:val="00262898"/>
    <w:rsid w:val="00262983"/>
    <w:rsid w:val="00262FB9"/>
    <w:rsid w:val="00263732"/>
    <w:rsid w:val="00264455"/>
    <w:rsid w:val="002646F5"/>
    <w:rsid w:val="002648F3"/>
    <w:rsid w:val="00265101"/>
    <w:rsid w:val="00265FA5"/>
    <w:rsid w:val="002662A6"/>
    <w:rsid w:val="00266FA5"/>
    <w:rsid w:val="002670B9"/>
    <w:rsid w:val="00270250"/>
    <w:rsid w:val="00271DB1"/>
    <w:rsid w:val="00272158"/>
    <w:rsid w:val="0027242F"/>
    <w:rsid w:val="00272EAD"/>
    <w:rsid w:val="00272EF8"/>
    <w:rsid w:val="00273753"/>
    <w:rsid w:val="002737B1"/>
    <w:rsid w:val="00273DE6"/>
    <w:rsid w:val="00274B3E"/>
    <w:rsid w:val="0027713F"/>
    <w:rsid w:val="00277321"/>
    <w:rsid w:val="002774E7"/>
    <w:rsid w:val="002802CD"/>
    <w:rsid w:val="00280B86"/>
    <w:rsid w:val="00280C45"/>
    <w:rsid w:val="00281C3E"/>
    <w:rsid w:val="0028229D"/>
    <w:rsid w:val="0028285B"/>
    <w:rsid w:val="002829F3"/>
    <w:rsid w:val="0028311E"/>
    <w:rsid w:val="0028391E"/>
    <w:rsid w:val="00283A20"/>
    <w:rsid w:val="00284074"/>
    <w:rsid w:val="00284D24"/>
    <w:rsid w:val="00284F84"/>
    <w:rsid w:val="002850F3"/>
    <w:rsid w:val="00285A59"/>
    <w:rsid w:val="00285CA2"/>
    <w:rsid w:val="0028770B"/>
    <w:rsid w:val="0029047C"/>
    <w:rsid w:val="002904B3"/>
    <w:rsid w:val="0029070E"/>
    <w:rsid w:val="002928EE"/>
    <w:rsid w:val="00292D9C"/>
    <w:rsid w:val="00292EF0"/>
    <w:rsid w:val="00293BBF"/>
    <w:rsid w:val="00293DB4"/>
    <w:rsid w:val="00293F3B"/>
    <w:rsid w:val="0029446C"/>
    <w:rsid w:val="00295062"/>
    <w:rsid w:val="00295C94"/>
    <w:rsid w:val="00296AF0"/>
    <w:rsid w:val="00296D28"/>
    <w:rsid w:val="002A1CE1"/>
    <w:rsid w:val="002A23EF"/>
    <w:rsid w:val="002A3DA1"/>
    <w:rsid w:val="002A3F02"/>
    <w:rsid w:val="002A4016"/>
    <w:rsid w:val="002A4EA5"/>
    <w:rsid w:val="002A530A"/>
    <w:rsid w:val="002A5A8F"/>
    <w:rsid w:val="002A6B21"/>
    <w:rsid w:val="002B061E"/>
    <w:rsid w:val="002B1041"/>
    <w:rsid w:val="002B26B9"/>
    <w:rsid w:val="002B2AA5"/>
    <w:rsid w:val="002B3188"/>
    <w:rsid w:val="002B6845"/>
    <w:rsid w:val="002B6D1F"/>
    <w:rsid w:val="002C0181"/>
    <w:rsid w:val="002C027D"/>
    <w:rsid w:val="002C0A23"/>
    <w:rsid w:val="002C0A6E"/>
    <w:rsid w:val="002C157E"/>
    <w:rsid w:val="002C26B6"/>
    <w:rsid w:val="002C290A"/>
    <w:rsid w:val="002C2A40"/>
    <w:rsid w:val="002C2D2C"/>
    <w:rsid w:val="002C3AD9"/>
    <w:rsid w:val="002C466B"/>
    <w:rsid w:val="002C49C5"/>
    <w:rsid w:val="002C51C2"/>
    <w:rsid w:val="002C55CF"/>
    <w:rsid w:val="002C5F69"/>
    <w:rsid w:val="002C70FF"/>
    <w:rsid w:val="002C7428"/>
    <w:rsid w:val="002D0F4C"/>
    <w:rsid w:val="002D13E7"/>
    <w:rsid w:val="002D1D33"/>
    <w:rsid w:val="002D1D69"/>
    <w:rsid w:val="002D2CB8"/>
    <w:rsid w:val="002D426F"/>
    <w:rsid w:val="002D46C6"/>
    <w:rsid w:val="002D4BFE"/>
    <w:rsid w:val="002D62CC"/>
    <w:rsid w:val="002D68A0"/>
    <w:rsid w:val="002D734D"/>
    <w:rsid w:val="002D7E20"/>
    <w:rsid w:val="002E0130"/>
    <w:rsid w:val="002E0D10"/>
    <w:rsid w:val="002E182C"/>
    <w:rsid w:val="002E1C81"/>
    <w:rsid w:val="002E2DAE"/>
    <w:rsid w:val="002E396C"/>
    <w:rsid w:val="002E41BD"/>
    <w:rsid w:val="002E479E"/>
    <w:rsid w:val="002E541D"/>
    <w:rsid w:val="002E63ED"/>
    <w:rsid w:val="002E640A"/>
    <w:rsid w:val="002E67A3"/>
    <w:rsid w:val="002E687B"/>
    <w:rsid w:val="002E6BEB"/>
    <w:rsid w:val="002E6C1B"/>
    <w:rsid w:val="002E6C57"/>
    <w:rsid w:val="002E752D"/>
    <w:rsid w:val="002E7D0A"/>
    <w:rsid w:val="002F0FD6"/>
    <w:rsid w:val="002F12B9"/>
    <w:rsid w:val="002F1B06"/>
    <w:rsid w:val="002F1EBB"/>
    <w:rsid w:val="002F2011"/>
    <w:rsid w:val="002F3EC3"/>
    <w:rsid w:val="002F419A"/>
    <w:rsid w:val="002F42BF"/>
    <w:rsid w:val="002F51DC"/>
    <w:rsid w:val="002F5509"/>
    <w:rsid w:val="002F58BB"/>
    <w:rsid w:val="002F63F4"/>
    <w:rsid w:val="002F69C5"/>
    <w:rsid w:val="002F6DD1"/>
    <w:rsid w:val="002F709D"/>
    <w:rsid w:val="002F71EC"/>
    <w:rsid w:val="002F7886"/>
    <w:rsid w:val="00300472"/>
    <w:rsid w:val="003025C8"/>
    <w:rsid w:val="0030264D"/>
    <w:rsid w:val="00302863"/>
    <w:rsid w:val="00302A4B"/>
    <w:rsid w:val="00304503"/>
    <w:rsid w:val="003051C7"/>
    <w:rsid w:val="00305CD7"/>
    <w:rsid w:val="003065A8"/>
    <w:rsid w:val="003067C5"/>
    <w:rsid w:val="003102A8"/>
    <w:rsid w:val="00313430"/>
    <w:rsid w:val="003139C5"/>
    <w:rsid w:val="00313C5D"/>
    <w:rsid w:val="00313FDF"/>
    <w:rsid w:val="00314399"/>
    <w:rsid w:val="003145F9"/>
    <w:rsid w:val="00314874"/>
    <w:rsid w:val="003154F7"/>
    <w:rsid w:val="00315532"/>
    <w:rsid w:val="003156B9"/>
    <w:rsid w:val="00315AA8"/>
    <w:rsid w:val="00315E42"/>
    <w:rsid w:val="00315FBD"/>
    <w:rsid w:val="003172D9"/>
    <w:rsid w:val="00320A43"/>
    <w:rsid w:val="0032130E"/>
    <w:rsid w:val="0032174E"/>
    <w:rsid w:val="00321992"/>
    <w:rsid w:val="00323038"/>
    <w:rsid w:val="00324727"/>
    <w:rsid w:val="00325A02"/>
    <w:rsid w:val="00325C48"/>
    <w:rsid w:val="00326571"/>
    <w:rsid w:val="00326E54"/>
    <w:rsid w:val="00330469"/>
    <w:rsid w:val="00330DDB"/>
    <w:rsid w:val="00333885"/>
    <w:rsid w:val="003343C3"/>
    <w:rsid w:val="00334A36"/>
    <w:rsid w:val="0033559B"/>
    <w:rsid w:val="00336D3C"/>
    <w:rsid w:val="00340EB8"/>
    <w:rsid w:val="00340FD7"/>
    <w:rsid w:val="00341604"/>
    <w:rsid w:val="00341E9E"/>
    <w:rsid w:val="0034258B"/>
    <w:rsid w:val="003430B7"/>
    <w:rsid w:val="00345ED7"/>
    <w:rsid w:val="00345F31"/>
    <w:rsid w:val="003470A0"/>
    <w:rsid w:val="00350083"/>
    <w:rsid w:val="0035018A"/>
    <w:rsid w:val="0035027C"/>
    <w:rsid w:val="00350D9E"/>
    <w:rsid w:val="0035129D"/>
    <w:rsid w:val="00351F2F"/>
    <w:rsid w:val="00351F47"/>
    <w:rsid w:val="003524F6"/>
    <w:rsid w:val="0035336C"/>
    <w:rsid w:val="003535BE"/>
    <w:rsid w:val="00354A4F"/>
    <w:rsid w:val="00355A08"/>
    <w:rsid w:val="00357178"/>
    <w:rsid w:val="00357601"/>
    <w:rsid w:val="00357B43"/>
    <w:rsid w:val="003602DB"/>
    <w:rsid w:val="00361C1D"/>
    <w:rsid w:val="00361E78"/>
    <w:rsid w:val="00362094"/>
    <w:rsid w:val="00362D30"/>
    <w:rsid w:val="00362ED7"/>
    <w:rsid w:val="00363A70"/>
    <w:rsid w:val="00364597"/>
    <w:rsid w:val="0036630E"/>
    <w:rsid w:val="0036682C"/>
    <w:rsid w:val="00366EE9"/>
    <w:rsid w:val="003673C6"/>
    <w:rsid w:val="00367A68"/>
    <w:rsid w:val="00370067"/>
    <w:rsid w:val="00370119"/>
    <w:rsid w:val="003709D5"/>
    <w:rsid w:val="0037195C"/>
    <w:rsid w:val="0037196A"/>
    <w:rsid w:val="003733FC"/>
    <w:rsid w:val="00374839"/>
    <w:rsid w:val="00374B9A"/>
    <w:rsid w:val="00375A85"/>
    <w:rsid w:val="0037699D"/>
    <w:rsid w:val="00377D0C"/>
    <w:rsid w:val="00377FDA"/>
    <w:rsid w:val="00380838"/>
    <w:rsid w:val="003809B6"/>
    <w:rsid w:val="00380E9E"/>
    <w:rsid w:val="00381133"/>
    <w:rsid w:val="00381424"/>
    <w:rsid w:val="0038184B"/>
    <w:rsid w:val="00381E83"/>
    <w:rsid w:val="00382733"/>
    <w:rsid w:val="00382947"/>
    <w:rsid w:val="00382DE6"/>
    <w:rsid w:val="003830A7"/>
    <w:rsid w:val="003835E1"/>
    <w:rsid w:val="003838AD"/>
    <w:rsid w:val="00383A09"/>
    <w:rsid w:val="00384494"/>
    <w:rsid w:val="003844E6"/>
    <w:rsid w:val="003845FB"/>
    <w:rsid w:val="00384768"/>
    <w:rsid w:val="00384813"/>
    <w:rsid w:val="00384839"/>
    <w:rsid w:val="00385206"/>
    <w:rsid w:val="00385885"/>
    <w:rsid w:val="00385A8F"/>
    <w:rsid w:val="00385E5A"/>
    <w:rsid w:val="003900F2"/>
    <w:rsid w:val="00390177"/>
    <w:rsid w:val="00390774"/>
    <w:rsid w:val="00391584"/>
    <w:rsid w:val="00391775"/>
    <w:rsid w:val="00392A82"/>
    <w:rsid w:val="00393CAC"/>
    <w:rsid w:val="0039401E"/>
    <w:rsid w:val="00394053"/>
    <w:rsid w:val="0039559C"/>
    <w:rsid w:val="003955B0"/>
    <w:rsid w:val="00396456"/>
    <w:rsid w:val="00396528"/>
    <w:rsid w:val="003A0F0F"/>
    <w:rsid w:val="003A15D7"/>
    <w:rsid w:val="003A1B89"/>
    <w:rsid w:val="003A1E2E"/>
    <w:rsid w:val="003A3053"/>
    <w:rsid w:val="003A3554"/>
    <w:rsid w:val="003A3822"/>
    <w:rsid w:val="003A3C78"/>
    <w:rsid w:val="003A4A84"/>
    <w:rsid w:val="003A4FA1"/>
    <w:rsid w:val="003A568D"/>
    <w:rsid w:val="003A6F04"/>
    <w:rsid w:val="003A7724"/>
    <w:rsid w:val="003B0093"/>
    <w:rsid w:val="003B0195"/>
    <w:rsid w:val="003B0200"/>
    <w:rsid w:val="003B0826"/>
    <w:rsid w:val="003B0880"/>
    <w:rsid w:val="003B3686"/>
    <w:rsid w:val="003B3CEA"/>
    <w:rsid w:val="003B4B09"/>
    <w:rsid w:val="003B5626"/>
    <w:rsid w:val="003B5975"/>
    <w:rsid w:val="003B5D42"/>
    <w:rsid w:val="003B60D0"/>
    <w:rsid w:val="003C026A"/>
    <w:rsid w:val="003C04DA"/>
    <w:rsid w:val="003C1389"/>
    <w:rsid w:val="003C2181"/>
    <w:rsid w:val="003C23D5"/>
    <w:rsid w:val="003C251C"/>
    <w:rsid w:val="003C2E30"/>
    <w:rsid w:val="003C2F3E"/>
    <w:rsid w:val="003C3A91"/>
    <w:rsid w:val="003C5FB8"/>
    <w:rsid w:val="003C6609"/>
    <w:rsid w:val="003C716D"/>
    <w:rsid w:val="003C71C6"/>
    <w:rsid w:val="003C766E"/>
    <w:rsid w:val="003C7D27"/>
    <w:rsid w:val="003D0B30"/>
    <w:rsid w:val="003D20C4"/>
    <w:rsid w:val="003D30A1"/>
    <w:rsid w:val="003D35F1"/>
    <w:rsid w:val="003D3DE3"/>
    <w:rsid w:val="003D4113"/>
    <w:rsid w:val="003D4DE2"/>
    <w:rsid w:val="003D50DE"/>
    <w:rsid w:val="003D6025"/>
    <w:rsid w:val="003D6049"/>
    <w:rsid w:val="003D7398"/>
    <w:rsid w:val="003D795E"/>
    <w:rsid w:val="003D797B"/>
    <w:rsid w:val="003D7D15"/>
    <w:rsid w:val="003E0C7C"/>
    <w:rsid w:val="003E0F5D"/>
    <w:rsid w:val="003E12D0"/>
    <w:rsid w:val="003E2F29"/>
    <w:rsid w:val="003E2F81"/>
    <w:rsid w:val="003E2FB8"/>
    <w:rsid w:val="003E3768"/>
    <w:rsid w:val="003E3B07"/>
    <w:rsid w:val="003E497A"/>
    <w:rsid w:val="003E58CD"/>
    <w:rsid w:val="003E5B2D"/>
    <w:rsid w:val="003E62AA"/>
    <w:rsid w:val="003E6445"/>
    <w:rsid w:val="003E73C6"/>
    <w:rsid w:val="003E79BC"/>
    <w:rsid w:val="003E7E37"/>
    <w:rsid w:val="003F080D"/>
    <w:rsid w:val="003F3599"/>
    <w:rsid w:val="003F3B3F"/>
    <w:rsid w:val="003F3C95"/>
    <w:rsid w:val="003F3DC4"/>
    <w:rsid w:val="003F5014"/>
    <w:rsid w:val="003F6A48"/>
    <w:rsid w:val="00400F67"/>
    <w:rsid w:val="00401C71"/>
    <w:rsid w:val="00401E99"/>
    <w:rsid w:val="00402182"/>
    <w:rsid w:val="00402604"/>
    <w:rsid w:val="004029EA"/>
    <w:rsid w:val="00402B8A"/>
    <w:rsid w:val="00403486"/>
    <w:rsid w:val="00404717"/>
    <w:rsid w:val="00404A62"/>
    <w:rsid w:val="004054F5"/>
    <w:rsid w:val="00405F85"/>
    <w:rsid w:val="004070BC"/>
    <w:rsid w:val="0040736B"/>
    <w:rsid w:val="0040780F"/>
    <w:rsid w:val="00407DC4"/>
    <w:rsid w:val="00410A26"/>
    <w:rsid w:val="004116DB"/>
    <w:rsid w:val="00412459"/>
    <w:rsid w:val="00412C46"/>
    <w:rsid w:val="00412DD0"/>
    <w:rsid w:val="00413E65"/>
    <w:rsid w:val="00413E6E"/>
    <w:rsid w:val="00413F30"/>
    <w:rsid w:val="00414FD9"/>
    <w:rsid w:val="004152F5"/>
    <w:rsid w:val="004158A9"/>
    <w:rsid w:val="0041688D"/>
    <w:rsid w:val="00417022"/>
    <w:rsid w:val="004178C1"/>
    <w:rsid w:val="00417E34"/>
    <w:rsid w:val="004201CA"/>
    <w:rsid w:val="00422FD9"/>
    <w:rsid w:val="00423CCC"/>
    <w:rsid w:val="0042419A"/>
    <w:rsid w:val="004242DC"/>
    <w:rsid w:val="00424E71"/>
    <w:rsid w:val="0042589F"/>
    <w:rsid w:val="004265A9"/>
    <w:rsid w:val="00430913"/>
    <w:rsid w:val="00430D94"/>
    <w:rsid w:val="0043147D"/>
    <w:rsid w:val="00431FF1"/>
    <w:rsid w:val="00434562"/>
    <w:rsid w:val="00436EF2"/>
    <w:rsid w:val="004400C7"/>
    <w:rsid w:val="00440B34"/>
    <w:rsid w:val="0044133B"/>
    <w:rsid w:val="004420EF"/>
    <w:rsid w:val="00442AEB"/>
    <w:rsid w:val="00444E7B"/>
    <w:rsid w:val="004455D7"/>
    <w:rsid w:val="00445EAC"/>
    <w:rsid w:val="00445EB7"/>
    <w:rsid w:val="004462A3"/>
    <w:rsid w:val="004462A7"/>
    <w:rsid w:val="004464BD"/>
    <w:rsid w:val="00446767"/>
    <w:rsid w:val="004471E6"/>
    <w:rsid w:val="004475DC"/>
    <w:rsid w:val="0044797B"/>
    <w:rsid w:val="004524D0"/>
    <w:rsid w:val="0045276F"/>
    <w:rsid w:val="00453A38"/>
    <w:rsid w:val="004541F0"/>
    <w:rsid w:val="004543DD"/>
    <w:rsid w:val="004545B2"/>
    <w:rsid w:val="00455968"/>
    <w:rsid w:val="004559D1"/>
    <w:rsid w:val="004566DA"/>
    <w:rsid w:val="00457045"/>
    <w:rsid w:val="00460B2B"/>
    <w:rsid w:val="00461DA0"/>
    <w:rsid w:val="00463571"/>
    <w:rsid w:val="00463BC4"/>
    <w:rsid w:val="0046494D"/>
    <w:rsid w:val="00464A1F"/>
    <w:rsid w:val="004654CD"/>
    <w:rsid w:val="004659FB"/>
    <w:rsid w:val="00466230"/>
    <w:rsid w:val="0046717E"/>
    <w:rsid w:val="0046734B"/>
    <w:rsid w:val="00467453"/>
    <w:rsid w:val="00470D51"/>
    <w:rsid w:val="004716CE"/>
    <w:rsid w:val="00472229"/>
    <w:rsid w:val="00473C42"/>
    <w:rsid w:val="004743EC"/>
    <w:rsid w:val="00475203"/>
    <w:rsid w:val="004753C9"/>
    <w:rsid w:val="00475EA1"/>
    <w:rsid w:val="004766AA"/>
    <w:rsid w:val="00476DF0"/>
    <w:rsid w:val="004773D5"/>
    <w:rsid w:val="004804FB"/>
    <w:rsid w:val="00480DB0"/>
    <w:rsid w:val="00481077"/>
    <w:rsid w:val="0048226B"/>
    <w:rsid w:val="00483527"/>
    <w:rsid w:val="00484366"/>
    <w:rsid w:val="00485214"/>
    <w:rsid w:val="0048544F"/>
    <w:rsid w:val="00485573"/>
    <w:rsid w:val="00490372"/>
    <w:rsid w:val="00490C1C"/>
    <w:rsid w:val="00492E22"/>
    <w:rsid w:val="00492E69"/>
    <w:rsid w:val="0049365D"/>
    <w:rsid w:val="0049381A"/>
    <w:rsid w:val="004943B6"/>
    <w:rsid w:val="004949E9"/>
    <w:rsid w:val="00494D0D"/>
    <w:rsid w:val="004951DF"/>
    <w:rsid w:val="00495519"/>
    <w:rsid w:val="004961D0"/>
    <w:rsid w:val="00497B55"/>
    <w:rsid w:val="004A0EBC"/>
    <w:rsid w:val="004A17C5"/>
    <w:rsid w:val="004A1CAE"/>
    <w:rsid w:val="004A2776"/>
    <w:rsid w:val="004A3E2D"/>
    <w:rsid w:val="004A43CD"/>
    <w:rsid w:val="004A6179"/>
    <w:rsid w:val="004A63DD"/>
    <w:rsid w:val="004A75FF"/>
    <w:rsid w:val="004B0C82"/>
    <w:rsid w:val="004B21CB"/>
    <w:rsid w:val="004B2315"/>
    <w:rsid w:val="004B477C"/>
    <w:rsid w:val="004B4C75"/>
    <w:rsid w:val="004B50CC"/>
    <w:rsid w:val="004B56F4"/>
    <w:rsid w:val="004B5912"/>
    <w:rsid w:val="004B649E"/>
    <w:rsid w:val="004B7052"/>
    <w:rsid w:val="004B78D1"/>
    <w:rsid w:val="004C03BD"/>
    <w:rsid w:val="004C06E0"/>
    <w:rsid w:val="004C0AB5"/>
    <w:rsid w:val="004C17D5"/>
    <w:rsid w:val="004C1EE1"/>
    <w:rsid w:val="004C24F3"/>
    <w:rsid w:val="004C2F8D"/>
    <w:rsid w:val="004C3ED6"/>
    <w:rsid w:val="004C3FC2"/>
    <w:rsid w:val="004C4680"/>
    <w:rsid w:val="004C5B30"/>
    <w:rsid w:val="004C5CC9"/>
    <w:rsid w:val="004C6C54"/>
    <w:rsid w:val="004C72F0"/>
    <w:rsid w:val="004C72F4"/>
    <w:rsid w:val="004C7382"/>
    <w:rsid w:val="004D149F"/>
    <w:rsid w:val="004D1E27"/>
    <w:rsid w:val="004D2AE2"/>
    <w:rsid w:val="004D3034"/>
    <w:rsid w:val="004D3478"/>
    <w:rsid w:val="004D4116"/>
    <w:rsid w:val="004D5CBE"/>
    <w:rsid w:val="004D6460"/>
    <w:rsid w:val="004E076F"/>
    <w:rsid w:val="004E1013"/>
    <w:rsid w:val="004E10F3"/>
    <w:rsid w:val="004E2199"/>
    <w:rsid w:val="004E3160"/>
    <w:rsid w:val="004E333A"/>
    <w:rsid w:val="004E3FFA"/>
    <w:rsid w:val="004E47F4"/>
    <w:rsid w:val="004E4883"/>
    <w:rsid w:val="004E4D69"/>
    <w:rsid w:val="004E601F"/>
    <w:rsid w:val="004E64B1"/>
    <w:rsid w:val="004E6B37"/>
    <w:rsid w:val="004E6E3C"/>
    <w:rsid w:val="004E764B"/>
    <w:rsid w:val="004F0571"/>
    <w:rsid w:val="004F1898"/>
    <w:rsid w:val="004F222A"/>
    <w:rsid w:val="004F2A4E"/>
    <w:rsid w:val="004F2EA1"/>
    <w:rsid w:val="004F30DC"/>
    <w:rsid w:val="004F52EA"/>
    <w:rsid w:val="004F5A06"/>
    <w:rsid w:val="004F5E59"/>
    <w:rsid w:val="004F64E6"/>
    <w:rsid w:val="004F76AB"/>
    <w:rsid w:val="004F7CC5"/>
    <w:rsid w:val="004F7ED8"/>
    <w:rsid w:val="004F7EF4"/>
    <w:rsid w:val="005005D2"/>
    <w:rsid w:val="00500678"/>
    <w:rsid w:val="0050078D"/>
    <w:rsid w:val="0050166C"/>
    <w:rsid w:val="00501E27"/>
    <w:rsid w:val="00502E54"/>
    <w:rsid w:val="0050303F"/>
    <w:rsid w:val="00503897"/>
    <w:rsid w:val="005047D8"/>
    <w:rsid w:val="00505589"/>
    <w:rsid w:val="00506AF3"/>
    <w:rsid w:val="00507E4A"/>
    <w:rsid w:val="0051055D"/>
    <w:rsid w:val="00510712"/>
    <w:rsid w:val="00511161"/>
    <w:rsid w:val="0051174D"/>
    <w:rsid w:val="005118FD"/>
    <w:rsid w:val="00511CC0"/>
    <w:rsid w:val="00511FAC"/>
    <w:rsid w:val="00512052"/>
    <w:rsid w:val="005138AC"/>
    <w:rsid w:val="00514014"/>
    <w:rsid w:val="00514159"/>
    <w:rsid w:val="00514664"/>
    <w:rsid w:val="0051568C"/>
    <w:rsid w:val="005156A2"/>
    <w:rsid w:val="00517537"/>
    <w:rsid w:val="00517721"/>
    <w:rsid w:val="00517CE4"/>
    <w:rsid w:val="00520088"/>
    <w:rsid w:val="00520437"/>
    <w:rsid w:val="005234C1"/>
    <w:rsid w:val="005240D8"/>
    <w:rsid w:val="00524109"/>
    <w:rsid w:val="005244EB"/>
    <w:rsid w:val="005246A5"/>
    <w:rsid w:val="00524B56"/>
    <w:rsid w:val="00524B88"/>
    <w:rsid w:val="00525C74"/>
    <w:rsid w:val="00525D60"/>
    <w:rsid w:val="00527F9E"/>
    <w:rsid w:val="005300A0"/>
    <w:rsid w:val="00530543"/>
    <w:rsid w:val="00530801"/>
    <w:rsid w:val="005309CF"/>
    <w:rsid w:val="00530BC9"/>
    <w:rsid w:val="00530BD7"/>
    <w:rsid w:val="00531920"/>
    <w:rsid w:val="00533AD1"/>
    <w:rsid w:val="00534BDE"/>
    <w:rsid w:val="00535694"/>
    <w:rsid w:val="00536362"/>
    <w:rsid w:val="00537832"/>
    <w:rsid w:val="005405FD"/>
    <w:rsid w:val="00540949"/>
    <w:rsid w:val="00543AAC"/>
    <w:rsid w:val="00544556"/>
    <w:rsid w:val="005446CF"/>
    <w:rsid w:val="00547C88"/>
    <w:rsid w:val="005518E2"/>
    <w:rsid w:val="00552F2A"/>
    <w:rsid w:val="005544CE"/>
    <w:rsid w:val="005553DC"/>
    <w:rsid w:val="0055598E"/>
    <w:rsid w:val="00555C68"/>
    <w:rsid w:val="00555F50"/>
    <w:rsid w:val="005563F0"/>
    <w:rsid w:val="00556EF1"/>
    <w:rsid w:val="00556F0A"/>
    <w:rsid w:val="0055700F"/>
    <w:rsid w:val="00560608"/>
    <w:rsid w:val="005609DA"/>
    <w:rsid w:val="00561388"/>
    <w:rsid w:val="0056190E"/>
    <w:rsid w:val="00561B7A"/>
    <w:rsid w:val="0056220D"/>
    <w:rsid w:val="005622E5"/>
    <w:rsid w:val="00564B32"/>
    <w:rsid w:val="00564E91"/>
    <w:rsid w:val="00565510"/>
    <w:rsid w:val="00565A5F"/>
    <w:rsid w:val="00565D77"/>
    <w:rsid w:val="00565DFE"/>
    <w:rsid w:val="00565F65"/>
    <w:rsid w:val="00566828"/>
    <w:rsid w:val="00567A2F"/>
    <w:rsid w:val="00570268"/>
    <w:rsid w:val="005711E3"/>
    <w:rsid w:val="0057147E"/>
    <w:rsid w:val="0057283B"/>
    <w:rsid w:val="005728AC"/>
    <w:rsid w:val="00572B8F"/>
    <w:rsid w:val="00572BCB"/>
    <w:rsid w:val="00573016"/>
    <w:rsid w:val="00573181"/>
    <w:rsid w:val="005737FF"/>
    <w:rsid w:val="00573827"/>
    <w:rsid w:val="0057397C"/>
    <w:rsid w:val="005764F0"/>
    <w:rsid w:val="0057704E"/>
    <w:rsid w:val="005771EC"/>
    <w:rsid w:val="00577E38"/>
    <w:rsid w:val="00580AF0"/>
    <w:rsid w:val="00581054"/>
    <w:rsid w:val="0058135E"/>
    <w:rsid w:val="0058174F"/>
    <w:rsid w:val="005818A7"/>
    <w:rsid w:val="00581BD5"/>
    <w:rsid w:val="00582E39"/>
    <w:rsid w:val="00582EA8"/>
    <w:rsid w:val="00583012"/>
    <w:rsid w:val="005842D7"/>
    <w:rsid w:val="00584A00"/>
    <w:rsid w:val="0058547C"/>
    <w:rsid w:val="005859F3"/>
    <w:rsid w:val="00585CC2"/>
    <w:rsid w:val="00586156"/>
    <w:rsid w:val="00586357"/>
    <w:rsid w:val="005875B7"/>
    <w:rsid w:val="00587741"/>
    <w:rsid w:val="00590E46"/>
    <w:rsid w:val="005928A3"/>
    <w:rsid w:val="00592DAD"/>
    <w:rsid w:val="00594142"/>
    <w:rsid w:val="00595808"/>
    <w:rsid w:val="00595D0E"/>
    <w:rsid w:val="00597005"/>
    <w:rsid w:val="0059767A"/>
    <w:rsid w:val="005A04B3"/>
    <w:rsid w:val="005A1AC8"/>
    <w:rsid w:val="005A1CE7"/>
    <w:rsid w:val="005A481A"/>
    <w:rsid w:val="005A53BF"/>
    <w:rsid w:val="005A596D"/>
    <w:rsid w:val="005B07CC"/>
    <w:rsid w:val="005B0A1C"/>
    <w:rsid w:val="005B1475"/>
    <w:rsid w:val="005B21A2"/>
    <w:rsid w:val="005B238C"/>
    <w:rsid w:val="005B2BB7"/>
    <w:rsid w:val="005B33A9"/>
    <w:rsid w:val="005B3EB2"/>
    <w:rsid w:val="005B597F"/>
    <w:rsid w:val="005B5A0E"/>
    <w:rsid w:val="005B642B"/>
    <w:rsid w:val="005B6918"/>
    <w:rsid w:val="005B6A4F"/>
    <w:rsid w:val="005B7387"/>
    <w:rsid w:val="005C0591"/>
    <w:rsid w:val="005C05FD"/>
    <w:rsid w:val="005C0A3A"/>
    <w:rsid w:val="005C0B59"/>
    <w:rsid w:val="005C0F06"/>
    <w:rsid w:val="005C1514"/>
    <w:rsid w:val="005C24EB"/>
    <w:rsid w:val="005C2538"/>
    <w:rsid w:val="005C2BC3"/>
    <w:rsid w:val="005C34D4"/>
    <w:rsid w:val="005C3C97"/>
    <w:rsid w:val="005C4AC1"/>
    <w:rsid w:val="005C568C"/>
    <w:rsid w:val="005C5B42"/>
    <w:rsid w:val="005C6B2A"/>
    <w:rsid w:val="005C799C"/>
    <w:rsid w:val="005C7DBB"/>
    <w:rsid w:val="005D152D"/>
    <w:rsid w:val="005D25F6"/>
    <w:rsid w:val="005D318A"/>
    <w:rsid w:val="005D4D97"/>
    <w:rsid w:val="005D5C55"/>
    <w:rsid w:val="005D65BC"/>
    <w:rsid w:val="005D6684"/>
    <w:rsid w:val="005D6ACF"/>
    <w:rsid w:val="005D7EC3"/>
    <w:rsid w:val="005E0C09"/>
    <w:rsid w:val="005E0FB6"/>
    <w:rsid w:val="005E1690"/>
    <w:rsid w:val="005E1AB0"/>
    <w:rsid w:val="005E1EC5"/>
    <w:rsid w:val="005E26AA"/>
    <w:rsid w:val="005E3434"/>
    <w:rsid w:val="005E3435"/>
    <w:rsid w:val="005E3882"/>
    <w:rsid w:val="005E4279"/>
    <w:rsid w:val="005E444F"/>
    <w:rsid w:val="005E558D"/>
    <w:rsid w:val="005E68FE"/>
    <w:rsid w:val="005E7861"/>
    <w:rsid w:val="005E7D0C"/>
    <w:rsid w:val="005F03CF"/>
    <w:rsid w:val="005F20A0"/>
    <w:rsid w:val="005F2DE5"/>
    <w:rsid w:val="005F30C4"/>
    <w:rsid w:val="005F3D21"/>
    <w:rsid w:val="005F4C05"/>
    <w:rsid w:val="005F4FAE"/>
    <w:rsid w:val="005F5024"/>
    <w:rsid w:val="005F5BFE"/>
    <w:rsid w:val="005F60BD"/>
    <w:rsid w:val="005F6D74"/>
    <w:rsid w:val="005F71DB"/>
    <w:rsid w:val="005F7653"/>
    <w:rsid w:val="00600A7C"/>
    <w:rsid w:val="00601313"/>
    <w:rsid w:val="0060197B"/>
    <w:rsid w:val="0060431B"/>
    <w:rsid w:val="0060473D"/>
    <w:rsid w:val="00604F36"/>
    <w:rsid w:val="00605675"/>
    <w:rsid w:val="00605774"/>
    <w:rsid w:val="00605D67"/>
    <w:rsid w:val="00606277"/>
    <w:rsid w:val="006067D2"/>
    <w:rsid w:val="00606891"/>
    <w:rsid w:val="006068CA"/>
    <w:rsid w:val="006073CB"/>
    <w:rsid w:val="0060781F"/>
    <w:rsid w:val="00607893"/>
    <w:rsid w:val="00610696"/>
    <w:rsid w:val="00610D68"/>
    <w:rsid w:val="00611DB4"/>
    <w:rsid w:val="00611F07"/>
    <w:rsid w:val="006121C4"/>
    <w:rsid w:val="00612401"/>
    <w:rsid w:val="00612B28"/>
    <w:rsid w:val="006131B6"/>
    <w:rsid w:val="006131F0"/>
    <w:rsid w:val="00613725"/>
    <w:rsid w:val="00614C5B"/>
    <w:rsid w:val="00615D6A"/>
    <w:rsid w:val="00615DF7"/>
    <w:rsid w:val="00616BFB"/>
    <w:rsid w:val="00616CC0"/>
    <w:rsid w:val="00617455"/>
    <w:rsid w:val="00617E5E"/>
    <w:rsid w:val="00621273"/>
    <w:rsid w:val="00623C93"/>
    <w:rsid w:val="00624074"/>
    <w:rsid w:val="00624B69"/>
    <w:rsid w:val="00625B87"/>
    <w:rsid w:val="006262FD"/>
    <w:rsid w:val="006263EF"/>
    <w:rsid w:val="00626B1F"/>
    <w:rsid w:val="00626F43"/>
    <w:rsid w:val="00627497"/>
    <w:rsid w:val="0062798C"/>
    <w:rsid w:val="00630A75"/>
    <w:rsid w:val="00631216"/>
    <w:rsid w:val="00632F24"/>
    <w:rsid w:val="00633A94"/>
    <w:rsid w:val="006340C5"/>
    <w:rsid w:val="0063594A"/>
    <w:rsid w:val="00635957"/>
    <w:rsid w:val="006376C5"/>
    <w:rsid w:val="00637BD2"/>
    <w:rsid w:val="00637D88"/>
    <w:rsid w:val="0064003E"/>
    <w:rsid w:val="00640463"/>
    <w:rsid w:val="00640B21"/>
    <w:rsid w:val="00640C59"/>
    <w:rsid w:val="00641522"/>
    <w:rsid w:val="00642585"/>
    <w:rsid w:val="00644235"/>
    <w:rsid w:val="00645166"/>
    <w:rsid w:val="00645B27"/>
    <w:rsid w:val="00646193"/>
    <w:rsid w:val="0064679C"/>
    <w:rsid w:val="00646DD1"/>
    <w:rsid w:val="00646DEE"/>
    <w:rsid w:val="00647B03"/>
    <w:rsid w:val="00650D0D"/>
    <w:rsid w:val="006522EE"/>
    <w:rsid w:val="0065234E"/>
    <w:rsid w:val="00652464"/>
    <w:rsid w:val="006528DF"/>
    <w:rsid w:val="00653258"/>
    <w:rsid w:val="006534E5"/>
    <w:rsid w:val="006536AD"/>
    <w:rsid w:val="00654366"/>
    <w:rsid w:val="00655674"/>
    <w:rsid w:val="00655EE0"/>
    <w:rsid w:val="00655FC8"/>
    <w:rsid w:val="00656137"/>
    <w:rsid w:val="0065716B"/>
    <w:rsid w:val="0066010F"/>
    <w:rsid w:val="006607A3"/>
    <w:rsid w:val="00660829"/>
    <w:rsid w:val="00661C8E"/>
    <w:rsid w:val="00661E90"/>
    <w:rsid w:val="00662920"/>
    <w:rsid w:val="0066387A"/>
    <w:rsid w:val="00663B44"/>
    <w:rsid w:val="00663F32"/>
    <w:rsid w:val="006659A1"/>
    <w:rsid w:val="00666ADB"/>
    <w:rsid w:val="00667606"/>
    <w:rsid w:val="0067011C"/>
    <w:rsid w:val="0067053B"/>
    <w:rsid w:val="00670F02"/>
    <w:rsid w:val="006717CD"/>
    <w:rsid w:val="00671E71"/>
    <w:rsid w:val="006748F3"/>
    <w:rsid w:val="00674925"/>
    <w:rsid w:val="0067512B"/>
    <w:rsid w:val="006751E6"/>
    <w:rsid w:val="006762D3"/>
    <w:rsid w:val="00676740"/>
    <w:rsid w:val="00680CFC"/>
    <w:rsid w:val="0068153D"/>
    <w:rsid w:val="00682583"/>
    <w:rsid w:val="006833C0"/>
    <w:rsid w:val="006837EF"/>
    <w:rsid w:val="00683EEF"/>
    <w:rsid w:val="00684D6B"/>
    <w:rsid w:val="00685FBE"/>
    <w:rsid w:val="0068621B"/>
    <w:rsid w:val="006865AF"/>
    <w:rsid w:val="006866F3"/>
    <w:rsid w:val="00686DC6"/>
    <w:rsid w:val="0068783A"/>
    <w:rsid w:val="006905B5"/>
    <w:rsid w:val="006907B8"/>
    <w:rsid w:val="006915AE"/>
    <w:rsid w:val="00691C3E"/>
    <w:rsid w:val="00691F0E"/>
    <w:rsid w:val="006928A2"/>
    <w:rsid w:val="00692C1D"/>
    <w:rsid w:val="00693CC2"/>
    <w:rsid w:val="0069452E"/>
    <w:rsid w:val="00694907"/>
    <w:rsid w:val="00696279"/>
    <w:rsid w:val="00696622"/>
    <w:rsid w:val="006970F1"/>
    <w:rsid w:val="006973AF"/>
    <w:rsid w:val="006A028C"/>
    <w:rsid w:val="006A0BEE"/>
    <w:rsid w:val="006A0D4E"/>
    <w:rsid w:val="006A4167"/>
    <w:rsid w:val="006A42BF"/>
    <w:rsid w:val="006A4AD5"/>
    <w:rsid w:val="006A4EAC"/>
    <w:rsid w:val="006A50B2"/>
    <w:rsid w:val="006A5F08"/>
    <w:rsid w:val="006A6F3F"/>
    <w:rsid w:val="006A71FA"/>
    <w:rsid w:val="006A7288"/>
    <w:rsid w:val="006A78E4"/>
    <w:rsid w:val="006A7C2C"/>
    <w:rsid w:val="006B05C4"/>
    <w:rsid w:val="006B07FC"/>
    <w:rsid w:val="006B150A"/>
    <w:rsid w:val="006B1523"/>
    <w:rsid w:val="006B1586"/>
    <w:rsid w:val="006B17C5"/>
    <w:rsid w:val="006B292A"/>
    <w:rsid w:val="006B32EC"/>
    <w:rsid w:val="006B5073"/>
    <w:rsid w:val="006B5D9F"/>
    <w:rsid w:val="006B646B"/>
    <w:rsid w:val="006B72E4"/>
    <w:rsid w:val="006B7625"/>
    <w:rsid w:val="006B7A59"/>
    <w:rsid w:val="006C1977"/>
    <w:rsid w:val="006C3851"/>
    <w:rsid w:val="006C3987"/>
    <w:rsid w:val="006C475D"/>
    <w:rsid w:val="006C5D73"/>
    <w:rsid w:val="006C6AB9"/>
    <w:rsid w:val="006C6E13"/>
    <w:rsid w:val="006C7146"/>
    <w:rsid w:val="006C78DB"/>
    <w:rsid w:val="006C7983"/>
    <w:rsid w:val="006D0067"/>
    <w:rsid w:val="006D06C7"/>
    <w:rsid w:val="006D1452"/>
    <w:rsid w:val="006D29DB"/>
    <w:rsid w:val="006D427C"/>
    <w:rsid w:val="006D43C8"/>
    <w:rsid w:val="006D4CE8"/>
    <w:rsid w:val="006D542D"/>
    <w:rsid w:val="006D7332"/>
    <w:rsid w:val="006D743F"/>
    <w:rsid w:val="006D75ED"/>
    <w:rsid w:val="006D7F20"/>
    <w:rsid w:val="006E0063"/>
    <w:rsid w:val="006E059F"/>
    <w:rsid w:val="006E14AA"/>
    <w:rsid w:val="006E29C0"/>
    <w:rsid w:val="006E324A"/>
    <w:rsid w:val="006E34BB"/>
    <w:rsid w:val="006E54A1"/>
    <w:rsid w:val="006E73A0"/>
    <w:rsid w:val="006E76A5"/>
    <w:rsid w:val="006F09FB"/>
    <w:rsid w:val="006F2294"/>
    <w:rsid w:val="006F283A"/>
    <w:rsid w:val="006F3D3B"/>
    <w:rsid w:val="006F3DA7"/>
    <w:rsid w:val="006F4FE3"/>
    <w:rsid w:val="006F5277"/>
    <w:rsid w:val="006F56C7"/>
    <w:rsid w:val="006F5D0B"/>
    <w:rsid w:val="006F61CF"/>
    <w:rsid w:val="006F691B"/>
    <w:rsid w:val="006F72E3"/>
    <w:rsid w:val="0070128A"/>
    <w:rsid w:val="00701576"/>
    <w:rsid w:val="00701CDA"/>
    <w:rsid w:val="00701D41"/>
    <w:rsid w:val="0070269E"/>
    <w:rsid w:val="00702E02"/>
    <w:rsid w:val="00702EDF"/>
    <w:rsid w:val="00703D37"/>
    <w:rsid w:val="007042E7"/>
    <w:rsid w:val="00705132"/>
    <w:rsid w:val="007065A8"/>
    <w:rsid w:val="00706DB0"/>
    <w:rsid w:val="00707B97"/>
    <w:rsid w:val="007108DA"/>
    <w:rsid w:val="00710D96"/>
    <w:rsid w:val="007110C1"/>
    <w:rsid w:val="0071203C"/>
    <w:rsid w:val="00712ABA"/>
    <w:rsid w:val="00713CCD"/>
    <w:rsid w:val="00714FBA"/>
    <w:rsid w:val="0071520D"/>
    <w:rsid w:val="00715303"/>
    <w:rsid w:val="0071576E"/>
    <w:rsid w:val="00715791"/>
    <w:rsid w:val="00716294"/>
    <w:rsid w:val="00716419"/>
    <w:rsid w:val="00716619"/>
    <w:rsid w:val="00716B86"/>
    <w:rsid w:val="00716D10"/>
    <w:rsid w:val="00716D28"/>
    <w:rsid w:val="00720660"/>
    <w:rsid w:val="0072068E"/>
    <w:rsid w:val="007211E3"/>
    <w:rsid w:val="007222BB"/>
    <w:rsid w:val="0072269F"/>
    <w:rsid w:val="007226CF"/>
    <w:rsid w:val="007234EF"/>
    <w:rsid w:val="007240F6"/>
    <w:rsid w:val="00725BAE"/>
    <w:rsid w:val="00725DFD"/>
    <w:rsid w:val="00725E76"/>
    <w:rsid w:val="00726E96"/>
    <w:rsid w:val="0072714C"/>
    <w:rsid w:val="007273C2"/>
    <w:rsid w:val="00727453"/>
    <w:rsid w:val="00730DB2"/>
    <w:rsid w:val="0073320B"/>
    <w:rsid w:val="00733BBB"/>
    <w:rsid w:val="007346F4"/>
    <w:rsid w:val="00734BF0"/>
    <w:rsid w:val="0073740D"/>
    <w:rsid w:val="00737E42"/>
    <w:rsid w:val="007409DE"/>
    <w:rsid w:val="00741C4C"/>
    <w:rsid w:val="007427C5"/>
    <w:rsid w:val="00743508"/>
    <w:rsid w:val="007439E6"/>
    <w:rsid w:val="00745563"/>
    <w:rsid w:val="007456AC"/>
    <w:rsid w:val="00746011"/>
    <w:rsid w:val="00746362"/>
    <w:rsid w:val="00746A2F"/>
    <w:rsid w:val="00747869"/>
    <w:rsid w:val="0074797F"/>
    <w:rsid w:val="00747E33"/>
    <w:rsid w:val="00750975"/>
    <w:rsid w:val="00750B09"/>
    <w:rsid w:val="00752337"/>
    <w:rsid w:val="0075255C"/>
    <w:rsid w:val="00753497"/>
    <w:rsid w:val="00753E26"/>
    <w:rsid w:val="00755E0A"/>
    <w:rsid w:val="00756473"/>
    <w:rsid w:val="00756A4F"/>
    <w:rsid w:val="0075788D"/>
    <w:rsid w:val="00760377"/>
    <w:rsid w:val="00761834"/>
    <w:rsid w:val="0076187E"/>
    <w:rsid w:val="00762B3B"/>
    <w:rsid w:val="0076645E"/>
    <w:rsid w:val="0076652F"/>
    <w:rsid w:val="00766895"/>
    <w:rsid w:val="007669D0"/>
    <w:rsid w:val="00766F8B"/>
    <w:rsid w:val="0076772A"/>
    <w:rsid w:val="00767C95"/>
    <w:rsid w:val="00767DD8"/>
    <w:rsid w:val="00770365"/>
    <w:rsid w:val="007705AF"/>
    <w:rsid w:val="00771250"/>
    <w:rsid w:val="0077226C"/>
    <w:rsid w:val="007722B4"/>
    <w:rsid w:val="00773F99"/>
    <w:rsid w:val="007746F9"/>
    <w:rsid w:val="00774CB5"/>
    <w:rsid w:val="007751C4"/>
    <w:rsid w:val="007767F1"/>
    <w:rsid w:val="00777298"/>
    <w:rsid w:val="00780378"/>
    <w:rsid w:val="00780938"/>
    <w:rsid w:val="00780A60"/>
    <w:rsid w:val="00780E3D"/>
    <w:rsid w:val="00780EAD"/>
    <w:rsid w:val="00781E54"/>
    <w:rsid w:val="00782913"/>
    <w:rsid w:val="007832FF"/>
    <w:rsid w:val="00783915"/>
    <w:rsid w:val="007861DC"/>
    <w:rsid w:val="007865A2"/>
    <w:rsid w:val="00786C2E"/>
    <w:rsid w:val="00790202"/>
    <w:rsid w:val="0079045D"/>
    <w:rsid w:val="00790D79"/>
    <w:rsid w:val="00790FB9"/>
    <w:rsid w:val="007912D5"/>
    <w:rsid w:val="0079139C"/>
    <w:rsid w:val="007917FB"/>
    <w:rsid w:val="00792453"/>
    <w:rsid w:val="00792930"/>
    <w:rsid w:val="00793E7F"/>
    <w:rsid w:val="007943C3"/>
    <w:rsid w:val="007944FA"/>
    <w:rsid w:val="007953BA"/>
    <w:rsid w:val="0079552E"/>
    <w:rsid w:val="007A1CD1"/>
    <w:rsid w:val="007A1D2B"/>
    <w:rsid w:val="007A3E5D"/>
    <w:rsid w:val="007A4565"/>
    <w:rsid w:val="007A47EE"/>
    <w:rsid w:val="007A47FF"/>
    <w:rsid w:val="007A5921"/>
    <w:rsid w:val="007A5EA2"/>
    <w:rsid w:val="007A68BC"/>
    <w:rsid w:val="007A6A16"/>
    <w:rsid w:val="007A6BCF"/>
    <w:rsid w:val="007A6D09"/>
    <w:rsid w:val="007A7309"/>
    <w:rsid w:val="007A746F"/>
    <w:rsid w:val="007A7657"/>
    <w:rsid w:val="007A76F1"/>
    <w:rsid w:val="007A7D22"/>
    <w:rsid w:val="007B0614"/>
    <w:rsid w:val="007B11BE"/>
    <w:rsid w:val="007B127F"/>
    <w:rsid w:val="007B1465"/>
    <w:rsid w:val="007B21FE"/>
    <w:rsid w:val="007B2DC6"/>
    <w:rsid w:val="007B34DF"/>
    <w:rsid w:val="007B3681"/>
    <w:rsid w:val="007B3D89"/>
    <w:rsid w:val="007B3E45"/>
    <w:rsid w:val="007B4688"/>
    <w:rsid w:val="007B4DFB"/>
    <w:rsid w:val="007B6A2D"/>
    <w:rsid w:val="007B6D90"/>
    <w:rsid w:val="007B723F"/>
    <w:rsid w:val="007B7728"/>
    <w:rsid w:val="007C05EB"/>
    <w:rsid w:val="007C0CE8"/>
    <w:rsid w:val="007C10CC"/>
    <w:rsid w:val="007C2392"/>
    <w:rsid w:val="007C2A39"/>
    <w:rsid w:val="007C2F2D"/>
    <w:rsid w:val="007C38FD"/>
    <w:rsid w:val="007C3A6D"/>
    <w:rsid w:val="007C3ED4"/>
    <w:rsid w:val="007C520E"/>
    <w:rsid w:val="007C55D3"/>
    <w:rsid w:val="007C5E7F"/>
    <w:rsid w:val="007C610E"/>
    <w:rsid w:val="007C660C"/>
    <w:rsid w:val="007C701B"/>
    <w:rsid w:val="007C758C"/>
    <w:rsid w:val="007D070A"/>
    <w:rsid w:val="007D0AF3"/>
    <w:rsid w:val="007D13E7"/>
    <w:rsid w:val="007D180E"/>
    <w:rsid w:val="007D1D06"/>
    <w:rsid w:val="007D1DE5"/>
    <w:rsid w:val="007D2930"/>
    <w:rsid w:val="007D2C2A"/>
    <w:rsid w:val="007D3734"/>
    <w:rsid w:val="007D38EA"/>
    <w:rsid w:val="007D447C"/>
    <w:rsid w:val="007D4596"/>
    <w:rsid w:val="007D4A58"/>
    <w:rsid w:val="007D4FB2"/>
    <w:rsid w:val="007D5D26"/>
    <w:rsid w:val="007D62CB"/>
    <w:rsid w:val="007D6F37"/>
    <w:rsid w:val="007D7243"/>
    <w:rsid w:val="007D752F"/>
    <w:rsid w:val="007D78D6"/>
    <w:rsid w:val="007E01B6"/>
    <w:rsid w:val="007E0C69"/>
    <w:rsid w:val="007E11EE"/>
    <w:rsid w:val="007E1A32"/>
    <w:rsid w:val="007E1B0F"/>
    <w:rsid w:val="007E3BA2"/>
    <w:rsid w:val="007E527F"/>
    <w:rsid w:val="007E5AF0"/>
    <w:rsid w:val="007E5D9F"/>
    <w:rsid w:val="007E618B"/>
    <w:rsid w:val="007E6CA0"/>
    <w:rsid w:val="007E6CE0"/>
    <w:rsid w:val="007E7983"/>
    <w:rsid w:val="007F105C"/>
    <w:rsid w:val="007F125E"/>
    <w:rsid w:val="007F16BF"/>
    <w:rsid w:val="007F1B2F"/>
    <w:rsid w:val="007F2954"/>
    <w:rsid w:val="007F2ADF"/>
    <w:rsid w:val="007F3744"/>
    <w:rsid w:val="007F629F"/>
    <w:rsid w:val="007F74A8"/>
    <w:rsid w:val="00800173"/>
    <w:rsid w:val="0080079B"/>
    <w:rsid w:val="00800DB9"/>
    <w:rsid w:val="00801321"/>
    <w:rsid w:val="00802067"/>
    <w:rsid w:val="0080248F"/>
    <w:rsid w:val="00802B61"/>
    <w:rsid w:val="00802BF7"/>
    <w:rsid w:val="00803A93"/>
    <w:rsid w:val="008058BC"/>
    <w:rsid w:val="00805DE8"/>
    <w:rsid w:val="008064B4"/>
    <w:rsid w:val="00806A9B"/>
    <w:rsid w:val="00806D45"/>
    <w:rsid w:val="00806E36"/>
    <w:rsid w:val="00807176"/>
    <w:rsid w:val="00810209"/>
    <w:rsid w:val="00810C0C"/>
    <w:rsid w:val="008110D7"/>
    <w:rsid w:val="00811645"/>
    <w:rsid w:val="00811C40"/>
    <w:rsid w:val="00811E23"/>
    <w:rsid w:val="0081249F"/>
    <w:rsid w:val="0081255E"/>
    <w:rsid w:val="00812A42"/>
    <w:rsid w:val="00813269"/>
    <w:rsid w:val="00813320"/>
    <w:rsid w:val="00813B28"/>
    <w:rsid w:val="008144D3"/>
    <w:rsid w:val="0081509E"/>
    <w:rsid w:val="0081537A"/>
    <w:rsid w:val="008157B8"/>
    <w:rsid w:val="00815CEC"/>
    <w:rsid w:val="00820E19"/>
    <w:rsid w:val="008214B7"/>
    <w:rsid w:val="00821A91"/>
    <w:rsid w:val="00822B56"/>
    <w:rsid w:val="00823E1F"/>
    <w:rsid w:val="0082472B"/>
    <w:rsid w:val="008264B5"/>
    <w:rsid w:val="008271CD"/>
    <w:rsid w:val="008273D0"/>
    <w:rsid w:val="00830B35"/>
    <w:rsid w:val="00831E40"/>
    <w:rsid w:val="008321ED"/>
    <w:rsid w:val="00832407"/>
    <w:rsid w:val="00832FA6"/>
    <w:rsid w:val="00833292"/>
    <w:rsid w:val="00833FC4"/>
    <w:rsid w:val="00834835"/>
    <w:rsid w:val="008348E4"/>
    <w:rsid w:val="00835048"/>
    <w:rsid w:val="00835950"/>
    <w:rsid w:val="00836421"/>
    <w:rsid w:val="00836673"/>
    <w:rsid w:val="00837121"/>
    <w:rsid w:val="00837338"/>
    <w:rsid w:val="00837453"/>
    <w:rsid w:val="00840C70"/>
    <w:rsid w:val="00840CCD"/>
    <w:rsid w:val="008413F8"/>
    <w:rsid w:val="0084190C"/>
    <w:rsid w:val="00841DAE"/>
    <w:rsid w:val="0084313B"/>
    <w:rsid w:val="00843835"/>
    <w:rsid w:val="00843D46"/>
    <w:rsid w:val="00843E4B"/>
    <w:rsid w:val="0084406C"/>
    <w:rsid w:val="0084413E"/>
    <w:rsid w:val="008442A4"/>
    <w:rsid w:val="008446B6"/>
    <w:rsid w:val="00844DA3"/>
    <w:rsid w:val="00845668"/>
    <w:rsid w:val="00847031"/>
    <w:rsid w:val="00850DB9"/>
    <w:rsid w:val="00851131"/>
    <w:rsid w:val="00851231"/>
    <w:rsid w:val="00853338"/>
    <w:rsid w:val="00853AE8"/>
    <w:rsid w:val="00853C13"/>
    <w:rsid w:val="008567A6"/>
    <w:rsid w:val="008572C9"/>
    <w:rsid w:val="00857634"/>
    <w:rsid w:val="008577F2"/>
    <w:rsid w:val="008602C5"/>
    <w:rsid w:val="00860959"/>
    <w:rsid w:val="00860FF5"/>
    <w:rsid w:val="00861561"/>
    <w:rsid w:val="008615A6"/>
    <w:rsid w:val="00861B70"/>
    <w:rsid w:val="00862037"/>
    <w:rsid w:val="00862345"/>
    <w:rsid w:val="00863122"/>
    <w:rsid w:val="00863434"/>
    <w:rsid w:val="0086355C"/>
    <w:rsid w:val="00863DF6"/>
    <w:rsid w:val="00865484"/>
    <w:rsid w:val="00866423"/>
    <w:rsid w:val="008669CF"/>
    <w:rsid w:val="00866FF2"/>
    <w:rsid w:val="008678EE"/>
    <w:rsid w:val="00867BB0"/>
    <w:rsid w:val="008713FA"/>
    <w:rsid w:val="00871415"/>
    <w:rsid w:val="00871BBD"/>
    <w:rsid w:val="00872756"/>
    <w:rsid w:val="00872995"/>
    <w:rsid w:val="00873051"/>
    <w:rsid w:val="00874227"/>
    <w:rsid w:val="00874D4D"/>
    <w:rsid w:val="008750D8"/>
    <w:rsid w:val="008756C4"/>
    <w:rsid w:val="00875FDC"/>
    <w:rsid w:val="008817B6"/>
    <w:rsid w:val="00881B8C"/>
    <w:rsid w:val="00881C3F"/>
    <w:rsid w:val="00881D55"/>
    <w:rsid w:val="00881EBC"/>
    <w:rsid w:val="008821F1"/>
    <w:rsid w:val="00883C89"/>
    <w:rsid w:val="008848A2"/>
    <w:rsid w:val="00884EC4"/>
    <w:rsid w:val="00884FA4"/>
    <w:rsid w:val="008853C8"/>
    <w:rsid w:val="00885DC1"/>
    <w:rsid w:val="008863B9"/>
    <w:rsid w:val="00886B38"/>
    <w:rsid w:val="00890A23"/>
    <w:rsid w:val="0089119E"/>
    <w:rsid w:val="00891321"/>
    <w:rsid w:val="00891327"/>
    <w:rsid w:val="00891669"/>
    <w:rsid w:val="008916D5"/>
    <w:rsid w:val="00892BAD"/>
    <w:rsid w:val="00894B5A"/>
    <w:rsid w:val="00895660"/>
    <w:rsid w:val="008957AB"/>
    <w:rsid w:val="008963D1"/>
    <w:rsid w:val="00896DB1"/>
    <w:rsid w:val="008A05E4"/>
    <w:rsid w:val="008A067F"/>
    <w:rsid w:val="008A12E3"/>
    <w:rsid w:val="008A27A7"/>
    <w:rsid w:val="008A2B0A"/>
    <w:rsid w:val="008A2B22"/>
    <w:rsid w:val="008A347C"/>
    <w:rsid w:val="008A35A0"/>
    <w:rsid w:val="008A3B59"/>
    <w:rsid w:val="008A5749"/>
    <w:rsid w:val="008A64F5"/>
    <w:rsid w:val="008A6EAD"/>
    <w:rsid w:val="008A7CF7"/>
    <w:rsid w:val="008A7D78"/>
    <w:rsid w:val="008B043B"/>
    <w:rsid w:val="008B06BC"/>
    <w:rsid w:val="008B1F12"/>
    <w:rsid w:val="008B3150"/>
    <w:rsid w:val="008B3222"/>
    <w:rsid w:val="008B5D0E"/>
    <w:rsid w:val="008B5F95"/>
    <w:rsid w:val="008C01EC"/>
    <w:rsid w:val="008C05FE"/>
    <w:rsid w:val="008C17BD"/>
    <w:rsid w:val="008C1A50"/>
    <w:rsid w:val="008C31E8"/>
    <w:rsid w:val="008C3730"/>
    <w:rsid w:val="008C4D20"/>
    <w:rsid w:val="008C520F"/>
    <w:rsid w:val="008C5776"/>
    <w:rsid w:val="008C677E"/>
    <w:rsid w:val="008C698B"/>
    <w:rsid w:val="008C6A85"/>
    <w:rsid w:val="008D03BC"/>
    <w:rsid w:val="008D08B3"/>
    <w:rsid w:val="008D0AF6"/>
    <w:rsid w:val="008D1064"/>
    <w:rsid w:val="008D1C4A"/>
    <w:rsid w:val="008D214E"/>
    <w:rsid w:val="008D3062"/>
    <w:rsid w:val="008D4194"/>
    <w:rsid w:val="008D5470"/>
    <w:rsid w:val="008D60A3"/>
    <w:rsid w:val="008D6FA4"/>
    <w:rsid w:val="008D74A4"/>
    <w:rsid w:val="008E07D4"/>
    <w:rsid w:val="008E0D9D"/>
    <w:rsid w:val="008E0DCA"/>
    <w:rsid w:val="008E16D5"/>
    <w:rsid w:val="008E1761"/>
    <w:rsid w:val="008E2475"/>
    <w:rsid w:val="008E2597"/>
    <w:rsid w:val="008E273E"/>
    <w:rsid w:val="008E3E7B"/>
    <w:rsid w:val="008E5A9A"/>
    <w:rsid w:val="008E62F2"/>
    <w:rsid w:val="008E6A02"/>
    <w:rsid w:val="008E70CB"/>
    <w:rsid w:val="008F03C6"/>
    <w:rsid w:val="008F0A4C"/>
    <w:rsid w:val="008F1358"/>
    <w:rsid w:val="008F16A1"/>
    <w:rsid w:val="008F1DF7"/>
    <w:rsid w:val="008F2792"/>
    <w:rsid w:val="008F2EE6"/>
    <w:rsid w:val="008F3380"/>
    <w:rsid w:val="008F3EB3"/>
    <w:rsid w:val="008F3F7D"/>
    <w:rsid w:val="008F401A"/>
    <w:rsid w:val="008F5224"/>
    <w:rsid w:val="008F6DD1"/>
    <w:rsid w:val="008F74A7"/>
    <w:rsid w:val="008F7F20"/>
    <w:rsid w:val="00900BD0"/>
    <w:rsid w:val="009018BF"/>
    <w:rsid w:val="00901A1D"/>
    <w:rsid w:val="0090203F"/>
    <w:rsid w:val="00902432"/>
    <w:rsid w:val="009028BF"/>
    <w:rsid w:val="00904660"/>
    <w:rsid w:val="009046B1"/>
    <w:rsid w:val="00904896"/>
    <w:rsid w:val="009074B4"/>
    <w:rsid w:val="009078E8"/>
    <w:rsid w:val="00907D34"/>
    <w:rsid w:val="009104F7"/>
    <w:rsid w:val="0091078F"/>
    <w:rsid w:val="00911B32"/>
    <w:rsid w:val="00912057"/>
    <w:rsid w:val="00912E4C"/>
    <w:rsid w:val="009141F4"/>
    <w:rsid w:val="009142DA"/>
    <w:rsid w:val="00914A9E"/>
    <w:rsid w:val="00915EBC"/>
    <w:rsid w:val="00916AE4"/>
    <w:rsid w:val="00917419"/>
    <w:rsid w:val="00917915"/>
    <w:rsid w:val="00917CFA"/>
    <w:rsid w:val="00917E13"/>
    <w:rsid w:val="009209BF"/>
    <w:rsid w:val="009240E9"/>
    <w:rsid w:val="00925F4E"/>
    <w:rsid w:val="0092678D"/>
    <w:rsid w:val="009279D4"/>
    <w:rsid w:val="00927EAA"/>
    <w:rsid w:val="00927F71"/>
    <w:rsid w:val="00927F99"/>
    <w:rsid w:val="00930030"/>
    <w:rsid w:val="00931140"/>
    <w:rsid w:val="00931564"/>
    <w:rsid w:val="009315F9"/>
    <w:rsid w:val="00931A2A"/>
    <w:rsid w:val="00932697"/>
    <w:rsid w:val="009327FE"/>
    <w:rsid w:val="00932A27"/>
    <w:rsid w:val="00932ABA"/>
    <w:rsid w:val="00933A06"/>
    <w:rsid w:val="00933AE2"/>
    <w:rsid w:val="00933F1A"/>
    <w:rsid w:val="0093402B"/>
    <w:rsid w:val="0093496A"/>
    <w:rsid w:val="00934C42"/>
    <w:rsid w:val="00935151"/>
    <w:rsid w:val="009352F7"/>
    <w:rsid w:val="00936368"/>
    <w:rsid w:val="00937E56"/>
    <w:rsid w:val="00937FF9"/>
    <w:rsid w:val="0094162F"/>
    <w:rsid w:val="009432B8"/>
    <w:rsid w:val="00943C19"/>
    <w:rsid w:val="00943E20"/>
    <w:rsid w:val="00944345"/>
    <w:rsid w:val="00944D2D"/>
    <w:rsid w:val="0094580E"/>
    <w:rsid w:val="00945951"/>
    <w:rsid w:val="00946133"/>
    <w:rsid w:val="00946445"/>
    <w:rsid w:val="00946E4E"/>
    <w:rsid w:val="009471BC"/>
    <w:rsid w:val="009505CE"/>
    <w:rsid w:val="00950FD0"/>
    <w:rsid w:val="00951665"/>
    <w:rsid w:val="00951CCF"/>
    <w:rsid w:val="00953735"/>
    <w:rsid w:val="00953A83"/>
    <w:rsid w:val="00954641"/>
    <w:rsid w:val="0095550D"/>
    <w:rsid w:val="00957145"/>
    <w:rsid w:val="00962C7A"/>
    <w:rsid w:val="009634FB"/>
    <w:rsid w:val="009647FB"/>
    <w:rsid w:val="009666B6"/>
    <w:rsid w:val="00966726"/>
    <w:rsid w:val="00966A35"/>
    <w:rsid w:val="00966ABD"/>
    <w:rsid w:val="009673A3"/>
    <w:rsid w:val="009701AE"/>
    <w:rsid w:val="0097171B"/>
    <w:rsid w:val="009717FE"/>
    <w:rsid w:val="00972561"/>
    <w:rsid w:val="00972FD6"/>
    <w:rsid w:val="009731D5"/>
    <w:rsid w:val="00974B54"/>
    <w:rsid w:val="00975961"/>
    <w:rsid w:val="00975EBB"/>
    <w:rsid w:val="009769AE"/>
    <w:rsid w:val="00976D7A"/>
    <w:rsid w:val="00976FF8"/>
    <w:rsid w:val="00977616"/>
    <w:rsid w:val="00977BDA"/>
    <w:rsid w:val="00980658"/>
    <w:rsid w:val="009820ED"/>
    <w:rsid w:val="0098224B"/>
    <w:rsid w:val="00982508"/>
    <w:rsid w:val="009828FF"/>
    <w:rsid w:val="00983503"/>
    <w:rsid w:val="00983CE9"/>
    <w:rsid w:val="0098462F"/>
    <w:rsid w:val="0098544B"/>
    <w:rsid w:val="009856B7"/>
    <w:rsid w:val="00985728"/>
    <w:rsid w:val="009864A4"/>
    <w:rsid w:val="0098703C"/>
    <w:rsid w:val="009874F4"/>
    <w:rsid w:val="009901A4"/>
    <w:rsid w:val="009904E3"/>
    <w:rsid w:val="00990E0F"/>
    <w:rsid w:val="00990FD6"/>
    <w:rsid w:val="00991543"/>
    <w:rsid w:val="00991679"/>
    <w:rsid w:val="00992105"/>
    <w:rsid w:val="0099224C"/>
    <w:rsid w:val="00992C60"/>
    <w:rsid w:val="00993EE1"/>
    <w:rsid w:val="0099448B"/>
    <w:rsid w:val="00996272"/>
    <w:rsid w:val="00997CFF"/>
    <w:rsid w:val="009A0467"/>
    <w:rsid w:val="009A0505"/>
    <w:rsid w:val="009A0E86"/>
    <w:rsid w:val="009A13E7"/>
    <w:rsid w:val="009A2191"/>
    <w:rsid w:val="009A2656"/>
    <w:rsid w:val="009A2968"/>
    <w:rsid w:val="009A44F9"/>
    <w:rsid w:val="009A4CC2"/>
    <w:rsid w:val="009A5C07"/>
    <w:rsid w:val="009A60D7"/>
    <w:rsid w:val="009A73A9"/>
    <w:rsid w:val="009A744D"/>
    <w:rsid w:val="009A7504"/>
    <w:rsid w:val="009B03C6"/>
    <w:rsid w:val="009B0724"/>
    <w:rsid w:val="009B1DDB"/>
    <w:rsid w:val="009B1F8C"/>
    <w:rsid w:val="009B2096"/>
    <w:rsid w:val="009B2437"/>
    <w:rsid w:val="009B2C89"/>
    <w:rsid w:val="009B2CE7"/>
    <w:rsid w:val="009B2D50"/>
    <w:rsid w:val="009B2DA1"/>
    <w:rsid w:val="009B3ED6"/>
    <w:rsid w:val="009B435C"/>
    <w:rsid w:val="009B52FB"/>
    <w:rsid w:val="009B55EF"/>
    <w:rsid w:val="009B5B3D"/>
    <w:rsid w:val="009B6EDD"/>
    <w:rsid w:val="009B7B14"/>
    <w:rsid w:val="009C15F9"/>
    <w:rsid w:val="009C17FB"/>
    <w:rsid w:val="009C21AE"/>
    <w:rsid w:val="009C247C"/>
    <w:rsid w:val="009C28D5"/>
    <w:rsid w:val="009C374A"/>
    <w:rsid w:val="009C51D0"/>
    <w:rsid w:val="009C5521"/>
    <w:rsid w:val="009C56DD"/>
    <w:rsid w:val="009C60FB"/>
    <w:rsid w:val="009C6132"/>
    <w:rsid w:val="009C65DC"/>
    <w:rsid w:val="009C69FD"/>
    <w:rsid w:val="009D060F"/>
    <w:rsid w:val="009D0939"/>
    <w:rsid w:val="009D112D"/>
    <w:rsid w:val="009D11BB"/>
    <w:rsid w:val="009D16B6"/>
    <w:rsid w:val="009D1D33"/>
    <w:rsid w:val="009D31C4"/>
    <w:rsid w:val="009D3769"/>
    <w:rsid w:val="009D4332"/>
    <w:rsid w:val="009D4443"/>
    <w:rsid w:val="009D5136"/>
    <w:rsid w:val="009D5361"/>
    <w:rsid w:val="009D5384"/>
    <w:rsid w:val="009D5536"/>
    <w:rsid w:val="009D63FD"/>
    <w:rsid w:val="009E0A8F"/>
    <w:rsid w:val="009E1A98"/>
    <w:rsid w:val="009E282F"/>
    <w:rsid w:val="009E34AA"/>
    <w:rsid w:val="009E38EB"/>
    <w:rsid w:val="009E39FA"/>
    <w:rsid w:val="009E3D0D"/>
    <w:rsid w:val="009E4077"/>
    <w:rsid w:val="009E4488"/>
    <w:rsid w:val="009E4855"/>
    <w:rsid w:val="009E5777"/>
    <w:rsid w:val="009E5FF9"/>
    <w:rsid w:val="009E6F20"/>
    <w:rsid w:val="009F126C"/>
    <w:rsid w:val="009F128A"/>
    <w:rsid w:val="009F1AEC"/>
    <w:rsid w:val="009F1D71"/>
    <w:rsid w:val="009F464D"/>
    <w:rsid w:val="009F46A2"/>
    <w:rsid w:val="009F5CB5"/>
    <w:rsid w:val="009F5CDF"/>
    <w:rsid w:val="009F5E81"/>
    <w:rsid w:val="009F5EB8"/>
    <w:rsid w:val="009F6777"/>
    <w:rsid w:val="009F7C0A"/>
    <w:rsid w:val="009F7CE4"/>
    <w:rsid w:val="00A01E4D"/>
    <w:rsid w:val="00A01F4F"/>
    <w:rsid w:val="00A01FA3"/>
    <w:rsid w:val="00A03712"/>
    <w:rsid w:val="00A0402B"/>
    <w:rsid w:val="00A04BAA"/>
    <w:rsid w:val="00A0515F"/>
    <w:rsid w:val="00A0556B"/>
    <w:rsid w:val="00A05990"/>
    <w:rsid w:val="00A05FD7"/>
    <w:rsid w:val="00A068CF"/>
    <w:rsid w:val="00A06D5C"/>
    <w:rsid w:val="00A108B6"/>
    <w:rsid w:val="00A11B76"/>
    <w:rsid w:val="00A12329"/>
    <w:rsid w:val="00A127E4"/>
    <w:rsid w:val="00A145BC"/>
    <w:rsid w:val="00A1488E"/>
    <w:rsid w:val="00A14ECE"/>
    <w:rsid w:val="00A15C27"/>
    <w:rsid w:val="00A16013"/>
    <w:rsid w:val="00A171B2"/>
    <w:rsid w:val="00A17550"/>
    <w:rsid w:val="00A17749"/>
    <w:rsid w:val="00A204D1"/>
    <w:rsid w:val="00A206EF"/>
    <w:rsid w:val="00A2108E"/>
    <w:rsid w:val="00A21C8F"/>
    <w:rsid w:val="00A22678"/>
    <w:rsid w:val="00A23550"/>
    <w:rsid w:val="00A23838"/>
    <w:rsid w:val="00A24105"/>
    <w:rsid w:val="00A24B43"/>
    <w:rsid w:val="00A252E4"/>
    <w:rsid w:val="00A257F5"/>
    <w:rsid w:val="00A25A3B"/>
    <w:rsid w:val="00A25F2B"/>
    <w:rsid w:val="00A26600"/>
    <w:rsid w:val="00A27D74"/>
    <w:rsid w:val="00A27E5C"/>
    <w:rsid w:val="00A306F1"/>
    <w:rsid w:val="00A31837"/>
    <w:rsid w:val="00A318C2"/>
    <w:rsid w:val="00A31FEF"/>
    <w:rsid w:val="00A32817"/>
    <w:rsid w:val="00A32EDB"/>
    <w:rsid w:val="00A3305F"/>
    <w:rsid w:val="00A333B1"/>
    <w:rsid w:val="00A34154"/>
    <w:rsid w:val="00A35E80"/>
    <w:rsid w:val="00A36EAE"/>
    <w:rsid w:val="00A376B4"/>
    <w:rsid w:val="00A378B0"/>
    <w:rsid w:val="00A37B28"/>
    <w:rsid w:val="00A41051"/>
    <w:rsid w:val="00A41151"/>
    <w:rsid w:val="00A41447"/>
    <w:rsid w:val="00A42C73"/>
    <w:rsid w:val="00A435D9"/>
    <w:rsid w:val="00A44DA0"/>
    <w:rsid w:val="00A4576F"/>
    <w:rsid w:val="00A45DB7"/>
    <w:rsid w:val="00A45F25"/>
    <w:rsid w:val="00A46D22"/>
    <w:rsid w:val="00A472A7"/>
    <w:rsid w:val="00A474CD"/>
    <w:rsid w:val="00A51118"/>
    <w:rsid w:val="00A5146D"/>
    <w:rsid w:val="00A51791"/>
    <w:rsid w:val="00A523BA"/>
    <w:rsid w:val="00A529B6"/>
    <w:rsid w:val="00A53683"/>
    <w:rsid w:val="00A53BA5"/>
    <w:rsid w:val="00A55E26"/>
    <w:rsid w:val="00A56DA1"/>
    <w:rsid w:val="00A57C04"/>
    <w:rsid w:val="00A61812"/>
    <w:rsid w:val="00A61BE1"/>
    <w:rsid w:val="00A63CDC"/>
    <w:rsid w:val="00A64212"/>
    <w:rsid w:val="00A645A1"/>
    <w:rsid w:val="00A64BD7"/>
    <w:rsid w:val="00A64EF0"/>
    <w:rsid w:val="00A6547C"/>
    <w:rsid w:val="00A656EB"/>
    <w:rsid w:val="00A660A3"/>
    <w:rsid w:val="00A66AAC"/>
    <w:rsid w:val="00A6702C"/>
    <w:rsid w:val="00A67A9C"/>
    <w:rsid w:val="00A708C1"/>
    <w:rsid w:val="00A7129A"/>
    <w:rsid w:val="00A7207B"/>
    <w:rsid w:val="00A722C6"/>
    <w:rsid w:val="00A73251"/>
    <w:rsid w:val="00A73492"/>
    <w:rsid w:val="00A7378E"/>
    <w:rsid w:val="00A73E5C"/>
    <w:rsid w:val="00A740FA"/>
    <w:rsid w:val="00A742AC"/>
    <w:rsid w:val="00A744A5"/>
    <w:rsid w:val="00A74A55"/>
    <w:rsid w:val="00A7533F"/>
    <w:rsid w:val="00A75A3A"/>
    <w:rsid w:val="00A76152"/>
    <w:rsid w:val="00A769BE"/>
    <w:rsid w:val="00A76B0A"/>
    <w:rsid w:val="00A80240"/>
    <w:rsid w:val="00A80A56"/>
    <w:rsid w:val="00A81677"/>
    <w:rsid w:val="00A81B57"/>
    <w:rsid w:val="00A83739"/>
    <w:rsid w:val="00A83AC8"/>
    <w:rsid w:val="00A84275"/>
    <w:rsid w:val="00A84F9A"/>
    <w:rsid w:val="00A8519F"/>
    <w:rsid w:val="00A85BC9"/>
    <w:rsid w:val="00A86699"/>
    <w:rsid w:val="00A867BB"/>
    <w:rsid w:val="00A86CCD"/>
    <w:rsid w:val="00A86EFD"/>
    <w:rsid w:val="00A907E2"/>
    <w:rsid w:val="00A908FA"/>
    <w:rsid w:val="00A90B16"/>
    <w:rsid w:val="00A90DF7"/>
    <w:rsid w:val="00A91DD0"/>
    <w:rsid w:val="00A924BA"/>
    <w:rsid w:val="00A925C9"/>
    <w:rsid w:val="00A9288B"/>
    <w:rsid w:val="00A92BE4"/>
    <w:rsid w:val="00A92C69"/>
    <w:rsid w:val="00A93CFB"/>
    <w:rsid w:val="00A94B09"/>
    <w:rsid w:val="00A94C90"/>
    <w:rsid w:val="00A94DCE"/>
    <w:rsid w:val="00A9572D"/>
    <w:rsid w:val="00A95AB7"/>
    <w:rsid w:val="00A95ED2"/>
    <w:rsid w:val="00A96596"/>
    <w:rsid w:val="00A972CD"/>
    <w:rsid w:val="00A97DE1"/>
    <w:rsid w:val="00AA00DF"/>
    <w:rsid w:val="00AA0314"/>
    <w:rsid w:val="00AA0771"/>
    <w:rsid w:val="00AA13DD"/>
    <w:rsid w:val="00AA1536"/>
    <w:rsid w:val="00AA1D98"/>
    <w:rsid w:val="00AA1DE7"/>
    <w:rsid w:val="00AA40E2"/>
    <w:rsid w:val="00AA42E6"/>
    <w:rsid w:val="00AA5128"/>
    <w:rsid w:val="00AA5354"/>
    <w:rsid w:val="00AB0B47"/>
    <w:rsid w:val="00AB1E12"/>
    <w:rsid w:val="00AB1E3E"/>
    <w:rsid w:val="00AB1EB2"/>
    <w:rsid w:val="00AB240D"/>
    <w:rsid w:val="00AB257B"/>
    <w:rsid w:val="00AB293A"/>
    <w:rsid w:val="00AB2D48"/>
    <w:rsid w:val="00AB3543"/>
    <w:rsid w:val="00AB39B8"/>
    <w:rsid w:val="00AB3FA3"/>
    <w:rsid w:val="00AB414C"/>
    <w:rsid w:val="00AB5983"/>
    <w:rsid w:val="00AB756D"/>
    <w:rsid w:val="00AB77EF"/>
    <w:rsid w:val="00AC1278"/>
    <w:rsid w:val="00AC3DDD"/>
    <w:rsid w:val="00AC3EC5"/>
    <w:rsid w:val="00AC425F"/>
    <w:rsid w:val="00AC4513"/>
    <w:rsid w:val="00AC4660"/>
    <w:rsid w:val="00AC6CD4"/>
    <w:rsid w:val="00AC6DBB"/>
    <w:rsid w:val="00AC6EFB"/>
    <w:rsid w:val="00AC6F8F"/>
    <w:rsid w:val="00AC73D4"/>
    <w:rsid w:val="00AC7D26"/>
    <w:rsid w:val="00AD00BB"/>
    <w:rsid w:val="00AD0DD8"/>
    <w:rsid w:val="00AD1923"/>
    <w:rsid w:val="00AD1A97"/>
    <w:rsid w:val="00AD1FE3"/>
    <w:rsid w:val="00AD2E48"/>
    <w:rsid w:val="00AD5786"/>
    <w:rsid w:val="00AD58C4"/>
    <w:rsid w:val="00AD61B9"/>
    <w:rsid w:val="00AD682D"/>
    <w:rsid w:val="00AD6E51"/>
    <w:rsid w:val="00AD7294"/>
    <w:rsid w:val="00AD7319"/>
    <w:rsid w:val="00AD7ED6"/>
    <w:rsid w:val="00AE0F9E"/>
    <w:rsid w:val="00AE2542"/>
    <w:rsid w:val="00AE3DCA"/>
    <w:rsid w:val="00AE5A13"/>
    <w:rsid w:val="00AE65F5"/>
    <w:rsid w:val="00AE66D3"/>
    <w:rsid w:val="00AE66D6"/>
    <w:rsid w:val="00AE6A61"/>
    <w:rsid w:val="00AF0AF3"/>
    <w:rsid w:val="00AF14F6"/>
    <w:rsid w:val="00AF2BAC"/>
    <w:rsid w:val="00AF41F0"/>
    <w:rsid w:val="00AF4350"/>
    <w:rsid w:val="00AF504F"/>
    <w:rsid w:val="00AF7992"/>
    <w:rsid w:val="00B006C2"/>
    <w:rsid w:val="00B00C02"/>
    <w:rsid w:val="00B01DCF"/>
    <w:rsid w:val="00B02933"/>
    <w:rsid w:val="00B0372B"/>
    <w:rsid w:val="00B04C1D"/>
    <w:rsid w:val="00B04F7F"/>
    <w:rsid w:val="00B05820"/>
    <w:rsid w:val="00B0755D"/>
    <w:rsid w:val="00B076E6"/>
    <w:rsid w:val="00B1021D"/>
    <w:rsid w:val="00B10FCB"/>
    <w:rsid w:val="00B11833"/>
    <w:rsid w:val="00B14A18"/>
    <w:rsid w:val="00B14CCC"/>
    <w:rsid w:val="00B15927"/>
    <w:rsid w:val="00B15BBC"/>
    <w:rsid w:val="00B20655"/>
    <w:rsid w:val="00B20B99"/>
    <w:rsid w:val="00B2111C"/>
    <w:rsid w:val="00B21DAC"/>
    <w:rsid w:val="00B22025"/>
    <w:rsid w:val="00B22596"/>
    <w:rsid w:val="00B22EE1"/>
    <w:rsid w:val="00B22FA3"/>
    <w:rsid w:val="00B25ABD"/>
    <w:rsid w:val="00B25F77"/>
    <w:rsid w:val="00B271DF"/>
    <w:rsid w:val="00B316BF"/>
    <w:rsid w:val="00B31F95"/>
    <w:rsid w:val="00B329CD"/>
    <w:rsid w:val="00B32E82"/>
    <w:rsid w:val="00B33894"/>
    <w:rsid w:val="00B34A39"/>
    <w:rsid w:val="00B35169"/>
    <w:rsid w:val="00B35BB4"/>
    <w:rsid w:val="00B37A58"/>
    <w:rsid w:val="00B37A9F"/>
    <w:rsid w:val="00B37F88"/>
    <w:rsid w:val="00B40121"/>
    <w:rsid w:val="00B40D34"/>
    <w:rsid w:val="00B40F6B"/>
    <w:rsid w:val="00B412B3"/>
    <w:rsid w:val="00B4294B"/>
    <w:rsid w:val="00B42BB3"/>
    <w:rsid w:val="00B4356C"/>
    <w:rsid w:val="00B43C7B"/>
    <w:rsid w:val="00B471A0"/>
    <w:rsid w:val="00B473BD"/>
    <w:rsid w:val="00B47922"/>
    <w:rsid w:val="00B4795F"/>
    <w:rsid w:val="00B47C6C"/>
    <w:rsid w:val="00B47FEB"/>
    <w:rsid w:val="00B50CAD"/>
    <w:rsid w:val="00B510AC"/>
    <w:rsid w:val="00B513B6"/>
    <w:rsid w:val="00B51CB8"/>
    <w:rsid w:val="00B522E9"/>
    <w:rsid w:val="00B52462"/>
    <w:rsid w:val="00B52554"/>
    <w:rsid w:val="00B528B6"/>
    <w:rsid w:val="00B53E91"/>
    <w:rsid w:val="00B54A43"/>
    <w:rsid w:val="00B54F41"/>
    <w:rsid w:val="00B55E57"/>
    <w:rsid w:val="00B5769C"/>
    <w:rsid w:val="00B57B40"/>
    <w:rsid w:val="00B619B5"/>
    <w:rsid w:val="00B61D43"/>
    <w:rsid w:val="00B653E8"/>
    <w:rsid w:val="00B65865"/>
    <w:rsid w:val="00B65C80"/>
    <w:rsid w:val="00B67212"/>
    <w:rsid w:val="00B679A7"/>
    <w:rsid w:val="00B67F04"/>
    <w:rsid w:val="00B70335"/>
    <w:rsid w:val="00B70A35"/>
    <w:rsid w:val="00B70D45"/>
    <w:rsid w:val="00B70D85"/>
    <w:rsid w:val="00B71AE5"/>
    <w:rsid w:val="00B71B44"/>
    <w:rsid w:val="00B72ECF"/>
    <w:rsid w:val="00B72EE3"/>
    <w:rsid w:val="00B73965"/>
    <w:rsid w:val="00B75792"/>
    <w:rsid w:val="00B75876"/>
    <w:rsid w:val="00B7605E"/>
    <w:rsid w:val="00B77F81"/>
    <w:rsid w:val="00B802FD"/>
    <w:rsid w:val="00B8038D"/>
    <w:rsid w:val="00B81592"/>
    <w:rsid w:val="00B81C54"/>
    <w:rsid w:val="00B824B7"/>
    <w:rsid w:val="00B8420D"/>
    <w:rsid w:val="00B84272"/>
    <w:rsid w:val="00B851A2"/>
    <w:rsid w:val="00B853E6"/>
    <w:rsid w:val="00B8766D"/>
    <w:rsid w:val="00B8769D"/>
    <w:rsid w:val="00B87CC3"/>
    <w:rsid w:val="00B87EFD"/>
    <w:rsid w:val="00B929C2"/>
    <w:rsid w:val="00B936D8"/>
    <w:rsid w:val="00B94041"/>
    <w:rsid w:val="00B94857"/>
    <w:rsid w:val="00B950F7"/>
    <w:rsid w:val="00B9688E"/>
    <w:rsid w:val="00B97039"/>
    <w:rsid w:val="00BA0C05"/>
    <w:rsid w:val="00BA12D1"/>
    <w:rsid w:val="00BA14A5"/>
    <w:rsid w:val="00BA4256"/>
    <w:rsid w:val="00BA4FCE"/>
    <w:rsid w:val="00BA6088"/>
    <w:rsid w:val="00BA6149"/>
    <w:rsid w:val="00BA6632"/>
    <w:rsid w:val="00BA6730"/>
    <w:rsid w:val="00BA6CAB"/>
    <w:rsid w:val="00BA6D12"/>
    <w:rsid w:val="00BA6E0E"/>
    <w:rsid w:val="00BB08F3"/>
    <w:rsid w:val="00BB09F9"/>
    <w:rsid w:val="00BB12B7"/>
    <w:rsid w:val="00BB1D79"/>
    <w:rsid w:val="00BB235A"/>
    <w:rsid w:val="00BB25B0"/>
    <w:rsid w:val="00BB2A39"/>
    <w:rsid w:val="00BB2A51"/>
    <w:rsid w:val="00BB3F1F"/>
    <w:rsid w:val="00BB5C5F"/>
    <w:rsid w:val="00BB5E10"/>
    <w:rsid w:val="00BB5E61"/>
    <w:rsid w:val="00BB657E"/>
    <w:rsid w:val="00BB66E7"/>
    <w:rsid w:val="00BB72EE"/>
    <w:rsid w:val="00BB7794"/>
    <w:rsid w:val="00BB793E"/>
    <w:rsid w:val="00BC05F8"/>
    <w:rsid w:val="00BC06DD"/>
    <w:rsid w:val="00BC2AC6"/>
    <w:rsid w:val="00BC35CA"/>
    <w:rsid w:val="00BC3ADF"/>
    <w:rsid w:val="00BC4135"/>
    <w:rsid w:val="00BC41E3"/>
    <w:rsid w:val="00BC5C92"/>
    <w:rsid w:val="00BC609C"/>
    <w:rsid w:val="00BC62F9"/>
    <w:rsid w:val="00BC7EAB"/>
    <w:rsid w:val="00BD1922"/>
    <w:rsid w:val="00BD2019"/>
    <w:rsid w:val="00BD22A3"/>
    <w:rsid w:val="00BD27AD"/>
    <w:rsid w:val="00BD4912"/>
    <w:rsid w:val="00BD5A8C"/>
    <w:rsid w:val="00BD616F"/>
    <w:rsid w:val="00BD6A7F"/>
    <w:rsid w:val="00BD76F7"/>
    <w:rsid w:val="00BE0A60"/>
    <w:rsid w:val="00BE0BC4"/>
    <w:rsid w:val="00BE15B1"/>
    <w:rsid w:val="00BE21FC"/>
    <w:rsid w:val="00BE2263"/>
    <w:rsid w:val="00BE3026"/>
    <w:rsid w:val="00BE5F8F"/>
    <w:rsid w:val="00BE634A"/>
    <w:rsid w:val="00BE6393"/>
    <w:rsid w:val="00BE660A"/>
    <w:rsid w:val="00BE6892"/>
    <w:rsid w:val="00BE714E"/>
    <w:rsid w:val="00BE75CE"/>
    <w:rsid w:val="00BE79D5"/>
    <w:rsid w:val="00BF06AB"/>
    <w:rsid w:val="00BF08BE"/>
    <w:rsid w:val="00BF2A68"/>
    <w:rsid w:val="00BF2DE9"/>
    <w:rsid w:val="00BF2E7E"/>
    <w:rsid w:val="00BF2EE8"/>
    <w:rsid w:val="00BF3168"/>
    <w:rsid w:val="00BF316F"/>
    <w:rsid w:val="00BF324D"/>
    <w:rsid w:val="00BF3E8F"/>
    <w:rsid w:val="00BF4441"/>
    <w:rsid w:val="00BF49B8"/>
    <w:rsid w:val="00BF51A9"/>
    <w:rsid w:val="00BF61CC"/>
    <w:rsid w:val="00BF62FC"/>
    <w:rsid w:val="00BF71CD"/>
    <w:rsid w:val="00C002A7"/>
    <w:rsid w:val="00C004BC"/>
    <w:rsid w:val="00C021DA"/>
    <w:rsid w:val="00C024D5"/>
    <w:rsid w:val="00C028D8"/>
    <w:rsid w:val="00C02B1A"/>
    <w:rsid w:val="00C03442"/>
    <w:rsid w:val="00C048EE"/>
    <w:rsid w:val="00C0644A"/>
    <w:rsid w:val="00C10767"/>
    <w:rsid w:val="00C11175"/>
    <w:rsid w:val="00C11A1F"/>
    <w:rsid w:val="00C1296B"/>
    <w:rsid w:val="00C12985"/>
    <w:rsid w:val="00C12AEB"/>
    <w:rsid w:val="00C14256"/>
    <w:rsid w:val="00C14A0E"/>
    <w:rsid w:val="00C16E56"/>
    <w:rsid w:val="00C17309"/>
    <w:rsid w:val="00C17633"/>
    <w:rsid w:val="00C176CC"/>
    <w:rsid w:val="00C17857"/>
    <w:rsid w:val="00C17D52"/>
    <w:rsid w:val="00C202FD"/>
    <w:rsid w:val="00C20D49"/>
    <w:rsid w:val="00C2193D"/>
    <w:rsid w:val="00C23442"/>
    <w:rsid w:val="00C23C32"/>
    <w:rsid w:val="00C2684A"/>
    <w:rsid w:val="00C26C61"/>
    <w:rsid w:val="00C2701B"/>
    <w:rsid w:val="00C30502"/>
    <w:rsid w:val="00C30925"/>
    <w:rsid w:val="00C3109A"/>
    <w:rsid w:val="00C31A06"/>
    <w:rsid w:val="00C31B50"/>
    <w:rsid w:val="00C31C4A"/>
    <w:rsid w:val="00C31D78"/>
    <w:rsid w:val="00C320C1"/>
    <w:rsid w:val="00C334B9"/>
    <w:rsid w:val="00C337DF"/>
    <w:rsid w:val="00C33C00"/>
    <w:rsid w:val="00C344D2"/>
    <w:rsid w:val="00C34718"/>
    <w:rsid w:val="00C34F08"/>
    <w:rsid w:val="00C35DD1"/>
    <w:rsid w:val="00C36CDF"/>
    <w:rsid w:val="00C3773B"/>
    <w:rsid w:val="00C378E2"/>
    <w:rsid w:val="00C40D45"/>
    <w:rsid w:val="00C410FE"/>
    <w:rsid w:val="00C41B3A"/>
    <w:rsid w:val="00C42A89"/>
    <w:rsid w:val="00C42BBB"/>
    <w:rsid w:val="00C42BC1"/>
    <w:rsid w:val="00C432F2"/>
    <w:rsid w:val="00C43E18"/>
    <w:rsid w:val="00C450E9"/>
    <w:rsid w:val="00C45704"/>
    <w:rsid w:val="00C45A0E"/>
    <w:rsid w:val="00C45CDD"/>
    <w:rsid w:val="00C468C4"/>
    <w:rsid w:val="00C46913"/>
    <w:rsid w:val="00C47137"/>
    <w:rsid w:val="00C477E7"/>
    <w:rsid w:val="00C508A1"/>
    <w:rsid w:val="00C5254C"/>
    <w:rsid w:val="00C53B38"/>
    <w:rsid w:val="00C53C09"/>
    <w:rsid w:val="00C541E8"/>
    <w:rsid w:val="00C54393"/>
    <w:rsid w:val="00C54430"/>
    <w:rsid w:val="00C54EA4"/>
    <w:rsid w:val="00C552B0"/>
    <w:rsid w:val="00C556F8"/>
    <w:rsid w:val="00C56D11"/>
    <w:rsid w:val="00C5757F"/>
    <w:rsid w:val="00C5758B"/>
    <w:rsid w:val="00C60A7F"/>
    <w:rsid w:val="00C60AEE"/>
    <w:rsid w:val="00C63651"/>
    <w:rsid w:val="00C64ACE"/>
    <w:rsid w:val="00C64F73"/>
    <w:rsid w:val="00C65BF5"/>
    <w:rsid w:val="00C66047"/>
    <w:rsid w:val="00C663D9"/>
    <w:rsid w:val="00C668BD"/>
    <w:rsid w:val="00C6690B"/>
    <w:rsid w:val="00C66F25"/>
    <w:rsid w:val="00C712B4"/>
    <w:rsid w:val="00C7184A"/>
    <w:rsid w:val="00C71DC5"/>
    <w:rsid w:val="00C7210F"/>
    <w:rsid w:val="00C724BE"/>
    <w:rsid w:val="00C72700"/>
    <w:rsid w:val="00C7349D"/>
    <w:rsid w:val="00C7393C"/>
    <w:rsid w:val="00C74934"/>
    <w:rsid w:val="00C75363"/>
    <w:rsid w:val="00C756F6"/>
    <w:rsid w:val="00C768F1"/>
    <w:rsid w:val="00C777EE"/>
    <w:rsid w:val="00C77B32"/>
    <w:rsid w:val="00C80365"/>
    <w:rsid w:val="00C80C0F"/>
    <w:rsid w:val="00C82F3E"/>
    <w:rsid w:val="00C840FF"/>
    <w:rsid w:val="00C848E9"/>
    <w:rsid w:val="00C868D6"/>
    <w:rsid w:val="00C86E81"/>
    <w:rsid w:val="00C87727"/>
    <w:rsid w:val="00C87756"/>
    <w:rsid w:val="00C90692"/>
    <w:rsid w:val="00C91858"/>
    <w:rsid w:val="00C91A17"/>
    <w:rsid w:val="00C91AA2"/>
    <w:rsid w:val="00C93FD4"/>
    <w:rsid w:val="00C9461F"/>
    <w:rsid w:val="00C94869"/>
    <w:rsid w:val="00C95485"/>
    <w:rsid w:val="00C9566F"/>
    <w:rsid w:val="00C95D50"/>
    <w:rsid w:val="00C95E70"/>
    <w:rsid w:val="00C95F6D"/>
    <w:rsid w:val="00C97A9D"/>
    <w:rsid w:val="00CA01D8"/>
    <w:rsid w:val="00CA0573"/>
    <w:rsid w:val="00CA0BB7"/>
    <w:rsid w:val="00CA1194"/>
    <w:rsid w:val="00CA2280"/>
    <w:rsid w:val="00CA239D"/>
    <w:rsid w:val="00CA29C2"/>
    <w:rsid w:val="00CA3597"/>
    <w:rsid w:val="00CA37EF"/>
    <w:rsid w:val="00CA4A37"/>
    <w:rsid w:val="00CA4DC7"/>
    <w:rsid w:val="00CA5847"/>
    <w:rsid w:val="00CA59C4"/>
    <w:rsid w:val="00CA65AE"/>
    <w:rsid w:val="00CA783F"/>
    <w:rsid w:val="00CB06B5"/>
    <w:rsid w:val="00CB07F5"/>
    <w:rsid w:val="00CB0B83"/>
    <w:rsid w:val="00CB0E84"/>
    <w:rsid w:val="00CB1111"/>
    <w:rsid w:val="00CB234F"/>
    <w:rsid w:val="00CB252A"/>
    <w:rsid w:val="00CB3419"/>
    <w:rsid w:val="00CB3BB3"/>
    <w:rsid w:val="00CB4B8D"/>
    <w:rsid w:val="00CB5C93"/>
    <w:rsid w:val="00CB6447"/>
    <w:rsid w:val="00CB7F4C"/>
    <w:rsid w:val="00CC0304"/>
    <w:rsid w:val="00CC0E00"/>
    <w:rsid w:val="00CC1BDD"/>
    <w:rsid w:val="00CC1E8D"/>
    <w:rsid w:val="00CC2333"/>
    <w:rsid w:val="00CC2980"/>
    <w:rsid w:val="00CC2C00"/>
    <w:rsid w:val="00CC396C"/>
    <w:rsid w:val="00CC4420"/>
    <w:rsid w:val="00CC4612"/>
    <w:rsid w:val="00CC4C73"/>
    <w:rsid w:val="00CC4FE4"/>
    <w:rsid w:val="00CC53F8"/>
    <w:rsid w:val="00CC5A63"/>
    <w:rsid w:val="00CC5A8F"/>
    <w:rsid w:val="00CC6354"/>
    <w:rsid w:val="00CC66CA"/>
    <w:rsid w:val="00CC67DE"/>
    <w:rsid w:val="00CC69BD"/>
    <w:rsid w:val="00CC69FF"/>
    <w:rsid w:val="00CC6E2B"/>
    <w:rsid w:val="00CC72A7"/>
    <w:rsid w:val="00CD11C5"/>
    <w:rsid w:val="00CD1335"/>
    <w:rsid w:val="00CD16BB"/>
    <w:rsid w:val="00CD1B2B"/>
    <w:rsid w:val="00CD1CB7"/>
    <w:rsid w:val="00CD2E70"/>
    <w:rsid w:val="00CD3809"/>
    <w:rsid w:val="00CD40E1"/>
    <w:rsid w:val="00CD4128"/>
    <w:rsid w:val="00CD43A4"/>
    <w:rsid w:val="00CD5452"/>
    <w:rsid w:val="00CD62A5"/>
    <w:rsid w:val="00CD6957"/>
    <w:rsid w:val="00CD70ED"/>
    <w:rsid w:val="00CD7411"/>
    <w:rsid w:val="00CD75DF"/>
    <w:rsid w:val="00CD7B68"/>
    <w:rsid w:val="00CE01F6"/>
    <w:rsid w:val="00CE1569"/>
    <w:rsid w:val="00CE1AD0"/>
    <w:rsid w:val="00CE1E9A"/>
    <w:rsid w:val="00CE2443"/>
    <w:rsid w:val="00CE2CA9"/>
    <w:rsid w:val="00CE2E68"/>
    <w:rsid w:val="00CE3252"/>
    <w:rsid w:val="00CE37AA"/>
    <w:rsid w:val="00CE3CE3"/>
    <w:rsid w:val="00CE3E94"/>
    <w:rsid w:val="00CE44E7"/>
    <w:rsid w:val="00CE5598"/>
    <w:rsid w:val="00CE5B7C"/>
    <w:rsid w:val="00CE5BAA"/>
    <w:rsid w:val="00CE67D3"/>
    <w:rsid w:val="00CE6BFB"/>
    <w:rsid w:val="00CE7485"/>
    <w:rsid w:val="00CF0844"/>
    <w:rsid w:val="00CF1031"/>
    <w:rsid w:val="00CF2399"/>
    <w:rsid w:val="00CF29A0"/>
    <w:rsid w:val="00CF2D71"/>
    <w:rsid w:val="00CF34DA"/>
    <w:rsid w:val="00CF3BCA"/>
    <w:rsid w:val="00CF47CD"/>
    <w:rsid w:val="00CF55C3"/>
    <w:rsid w:val="00CF5622"/>
    <w:rsid w:val="00CF56D2"/>
    <w:rsid w:val="00CF5D4D"/>
    <w:rsid w:val="00CF65B1"/>
    <w:rsid w:val="00CF65DF"/>
    <w:rsid w:val="00CF66F3"/>
    <w:rsid w:val="00CF746D"/>
    <w:rsid w:val="00CF7C80"/>
    <w:rsid w:val="00D0017F"/>
    <w:rsid w:val="00D0061F"/>
    <w:rsid w:val="00D025BD"/>
    <w:rsid w:val="00D028F7"/>
    <w:rsid w:val="00D02D3F"/>
    <w:rsid w:val="00D0355D"/>
    <w:rsid w:val="00D05F17"/>
    <w:rsid w:val="00D07272"/>
    <w:rsid w:val="00D10295"/>
    <w:rsid w:val="00D10369"/>
    <w:rsid w:val="00D106C2"/>
    <w:rsid w:val="00D10D37"/>
    <w:rsid w:val="00D11163"/>
    <w:rsid w:val="00D11C39"/>
    <w:rsid w:val="00D11C5D"/>
    <w:rsid w:val="00D1213D"/>
    <w:rsid w:val="00D125BE"/>
    <w:rsid w:val="00D130D8"/>
    <w:rsid w:val="00D14897"/>
    <w:rsid w:val="00D14D50"/>
    <w:rsid w:val="00D15E47"/>
    <w:rsid w:val="00D15EB2"/>
    <w:rsid w:val="00D226D3"/>
    <w:rsid w:val="00D24234"/>
    <w:rsid w:val="00D24870"/>
    <w:rsid w:val="00D24E6D"/>
    <w:rsid w:val="00D25C26"/>
    <w:rsid w:val="00D27DCC"/>
    <w:rsid w:val="00D30273"/>
    <w:rsid w:val="00D3036A"/>
    <w:rsid w:val="00D3129E"/>
    <w:rsid w:val="00D31767"/>
    <w:rsid w:val="00D317AD"/>
    <w:rsid w:val="00D32093"/>
    <w:rsid w:val="00D32098"/>
    <w:rsid w:val="00D33133"/>
    <w:rsid w:val="00D3409C"/>
    <w:rsid w:val="00D3429C"/>
    <w:rsid w:val="00D348AE"/>
    <w:rsid w:val="00D34C65"/>
    <w:rsid w:val="00D34F7A"/>
    <w:rsid w:val="00D350C9"/>
    <w:rsid w:val="00D363AE"/>
    <w:rsid w:val="00D36B15"/>
    <w:rsid w:val="00D36E29"/>
    <w:rsid w:val="00D3738F"/>
    <w:rsid w:val="00D374AC"/>
    <w:rsid w:val="00D37DD1"/>
    <w:rsid w:val="00D409A8"/>
    <w:rsid w:val="00D412A7"/>
    <w:rsid w:val="00D421B5"/>
    <w:rsid w:val="00D423E0"/>
    <w:rsid w:val="00D42584"/>
    <w:rsid w:val="00D42FD9"/>
    <w:rsid w:val="00D4369C"/>
    <w:rsid w:val="00D43A56"/>
    <w:rsid w:val="00D44FDB"/>
    <w:rsid w:val="00D467D5"/>
    <w:rsid w:val="00D506D0"/>
    <w:rsid w:val="00D50B0F"/>
    <w:rsid w:val="00D50C48"/>
    <w:rsid w:val="00D51D9C"/>
    <w:rsid w:val="00D52B71"/>
    <w:rsid w:val="00D53087"/>
    <w:rsid w:val="00D53662"/>
    <w:rsid w:val="00D53A45"/>
    <w:rsid w:val="00D53C96"/>
    <w:rsid w:val="00D54111"/>
    <w:rsid w:val="00D552FB"/>
    <w:rsid w:val="00D55B5E"/>
    <w:rsid w:val="00D55F1E"/>
    <w:rsid w:val="00D567C7"/>
    <w:rsid w:val="00D571C3"/>
    <w:rsid w:val="00D572C9"/>
    <w:rsid w:val="00D5743A"/>
    <w:rsid w:val="00D57F72"/>
    <w:rsid w:val="00D60EE6"/>
    <w:rsid w:val="00D61859"/>
    <w:rsid w:val="00D63119"/>
    <w:rsid w:val="00D63525"/>
    <w:rsid w:val="00D636D3"/>
    <w:rsid w:val="00D6383D"/>
    <w:rsid w:val="00D63985"/>
    <w:rsid w:val="00D6406F"/>
    <w:rsid w:val="00D643D4"/>
    <w:rsid w:val="00D6441E"/>
    <w:rsid w:val="00D70F02"/>
    <w:rsid w:val="00D7168A"/>
    <w:rsid w:val="00D72A18"/>
    <w:rsid w:val="00D74154"/>
    <w:rsid w:val="00D74585"/>
    <w:rsid w:val="00D74E85"/>
    <w:rsid w:val="00D74FBE"/>
    <w:rsid w:val="00D752F7"/>
    <w:rsid w:val="00D75675"/>
    <w:rsid w:val="00D75922"/>
    <w:rsid w:val="00D75DAF"/>
    <w:rsid w:val="00D761A5"/>
    <w:rsid w:val="00D76C04"/>
    <w:rsid w:val="00D76ED3"/>
    <w:rsid w:val="00D770D2"/>
    <w:rsid w:val="00D7779C"/>
    <w:rsid w:val="00D80AB1"/>
    <w:rsid w:val="00D8164C"/>
    <w:rsid w:val="00D84C48"/>
    <w:rsid w:val="00D84D66"/>
    <w:rsid w:val="00D84D7F"/>
    <w:rsid w:val="00D857C0"/>
    <w:rsid w:val="00D85A13"/>
    <w:rsid w:val="00D91751"/>
    <w:rsid w:val="00D934C0"/>
    <w:rsid w:val="00D93974"/>
    <w:rsid w:val="00D9588B"/>
    <w:rsid w:val="00D95923"/>
    <w:rsid w:val="00D95F07"/>
    <w:rsid w:val="00D95F09"/>
    <w:rsid w:val="00D968DC"/>
    <w:rsid w:val="00D97755"/>
    <w:rsid w:val="00D97A3A"/>
    <w:rsid w:val="00DA0484"/>
    <w:rsid w:val="00DA075C"/>
    <w:rsid w:val="00DA1E7B"/>
    <w:rsid w:val="00DA2240"/>
    <w:rsid w:val="00DA2C73"/>
    <w:rsid w:val="00DA565A"/>
    <w:rsid w:val="00DA5964"/>
    <w:rsid w:val="00DA5E42"/>
    <w:rsid w:val="00DA73D5"/>
    <w:rsid w:val="00DA7426"/>
    <w:rsid w:val="00DA7FA9"/>
    <w:rsid w:val="00DB094F"/>
    <w:rsid w:val="00DB2111"/>
    <w:rsid w:val="00DB230B"/>
    <w:rsid w:val="00DB2C86"/>
    <w:rsid w:val="00DB32BF"/>
    <w:rsid w:val="00DB3A90"/>
    <w:rsid w:val="00DB47F7"/>
    <w:rsid w:val="00DB4B7F"/>
    <w:rsid w:val="00DB4F4D"/>
    <w:rsid w:val="00DB66B9"/>
    <w:rsid w:val="00DB6A59"/>
    <w:rsid w:val="00DB7574"/>
    <w:rsid w:val="00DB7C84"/>
    <w:rsid w:val="00DC0631"/>
    <w:rsid w:val="00DC1209"/>
    <w:rsid w:val="00DC23D3"/>
    <w:rsid w:val="00DC2732"/>
    <w:rsid w:val="00DC31F6"/>
    <w:rsid w:val="00DC5600"/>
    <w:rsid w:val="00DC5FAF"/>
    <w:rsid w:val="00DC660A"/>
    <w:rsid w:val="00DC6876"/>
    <w:rsid w:val="00DC6B9E"/>
    <w:rsid w:val="00DC705C"/>
    <w:rsid w:val="00DD00CE"/>
    <w:rsid w:val="00DD0477"/>
    <w:rsid w:val="00DD0FB3"/>
    <w:rsid w:val="00DD24F0"/>
    <w:rsid w:val="00DD3CA1"/>
    <w:rsid w:val="00DD3D3C"/>
    <w:rsid w:val="00DD3E09"/>
    <w:rsid w:val="00DD407E"/>
    <w:rsid w:val="00DD4224"/>
    <w:rsid w:val="00DD42E1"/>
    <w:rsid w:val="00DD48B2"/>
    <w:rsid w:val="00DD4943"/>
    <w:rsid w:val="00DD5010"/>
    <w:rsid w:val="00DD57FB"/>
    <w:rsid w:val="00DD6248"/>
    <w:rsid w:val="00DD7D49"/>
    <w:rsid w:val="00DD7F60"/>
    <w:rsid w:val="00DE1276"/>
    <w:rsid w:val="00DE1E5F"/>
    <w:rsid w:val="00DE203A"/>
    <w:rsid w:val="00DE2E17"/>
    <w:rsid w:val="00DE3072"/>
    <w:rsid w:val="00DE3325"/>
    <w:rsid w:val="00DE3688"/>
    <w:rsid w:val="00DE3C01"/>
    <w:rsid w:val="00DE45C2"/>
    <w:rsid w:val="00DE479D"/>
    <w:rsid w:val="00DE56D7"/>
    <w:rsid w:val="00DE73DB"/>
    <w:rsid w:val="00DE777A"/>
    <w:rsid w:val="00DE7931"/>
    <w:rsid w:val="00DF0409"/>
    <w:rsid w:val="00DF061A"/>
    <w:rsid w:val="00DF149A"/>
    <w:rsid w:val="00DF15F4"/>
    <w:rsid w:val="00DF1AC3"/>
    <w:rsid w:val="00DF367A"/>
    <w:rsid w:val="00DF4221"/>
    <w:rsid w:val="00DF461E"/>
    <w:rsid w:val="00DF4DF0"/>
    <w:rsid w:val="00DF59A8"/>
    <w:rsid w:val="00DF5CB1"/>
    <w:rsid w:val="00DF6A8A"/>
    <w:rsid w:val="00DF74A6"/>
    <w:rsid w:val="00DF7DAA"/>
    <w:rsid w:val="00E001C9"/>
    <w:rsid w:val="00E003C3"/>
    <w:rsid w:val="00E008BE"/>
    <w:rsid w:val="00E02971"/>
    <w:rsid w:val="00E03017"/>
    <w:rsid w:val="00E05232"/>
    <w:rsid w:val="00E06A40"/>
    <w:rsid w:val="00E06E51"/>
    <w:rsid w:val="00E07193"/>
    <w:rsid w:val="00E101D6"/>
    <w:rsid w:val="00E106F3"/>
    <w:rsid w:val="00E108C7"/>
    <w:rsid w:val="00E12442"/>
    <w:rsid w:val="00E128C6"/>
    <w:rsid w:val="00E12D88"/>
    <w:rsid w:val="00E14C37"/>
    <w:rsid w:val="00E14CEF"/>
    <w:rsid w:val="00E1568C"/>
    <w:rsid w:val="00E15C8B"/>
    <w:rsid w:val="00E16243"/>
    <w:rsid w:val="00E163F0"/>
    <w:rsid w:val="00E166BC"/>
    <w:rsid w:val="00E16B84"/>
    <w:rsid w:val="00E17700"/>
    <w:rsid w:val="00E2065E"/>
    <w:rsid w:val="00E2115B"/>
    <w:rsid w:val="00E21293"/>
    <w:rsid w:val="00E21773"/>
    <w:rsid w:val="00E22A56"/>
    <w:rsid w:val="00E22D91"/>
    <w:rsid w:val="00E22E1A"/>
    <w:rsid w:val="00E24323"/>
    <w:rsid w:val="00E24763"/>
    <w:rsid w:val="00E261D0"/>
    <w:rsid w:val="00E267AC"/>
    <w:rsid w:val="00E27F04"/>
    <w:rsid w:val="00E311F0"/>
    <w:rsid w:val="00E32F04"/>
    <w:rsid w:val="00E33272"/>
    <w:rsid w:val="00E35B29"/>
    <w:rsid w:val="00E369A9"/>
    <w:rsid w:val="00E3702D"/>
    <w:rsid w:val="00E37B7C"/>
    <w:rsid w:val="00E40280"/>
    <w:rsid w:val="00E405F4"/>
    <w:rsid w:val="00E407A1"/>
    <w:rsid w:val="00E42B87"/>
    <w:rsid w:val="00E465E2"/>
    <w:rsid w:val="00E46F83"/>
    <w:rsid w:val="00E4709B"/>
    <w:rsid w:val="00E47432"/>
    <w:rsid w:val="00E475E8"/>
    <w:rsid w:val="00E50591"/>
    <w:rsid w:val="00E50A8A"/>
    <w:rsid w:val="00E50F98"/>
    <w:rsid w:val="00E5169E"/>
    <w:rsid w:val="00E519B4"/>
    <w:rsid w:val="00E52557"/>
    <w:rsid w:val="00E538BB"/>
    <w:rsid w:val="00E53B0E"/>
    <w:rsid w:val="00E54488"/>
    <w:rsid w:val="00E55073"/>
    <w:rsid w:val="00E551F6"/>
    <w:rsid w:val="00E55988"/>
    <w:rsid w:val="00E565B5"/>
    <w:rsid w:val="00E573D8"/>
    <w:rsid w:val="00E60299"/>
    <w:rsid w:val="00E6054D"/>
    <w:rsid w:val="00E6248A"/>
    <w:rsid w:val="00E6279C"/>
    <w:rsid w:val="00E62D63"/>
    <w:rsid w:val="00E64B22"/>
    <w:rsid w:val="00E65026"/>
    <w:rsid w:val="00E657F4"/>
    <w:rsid w:val="00E66AFA"/>
    <w:rsid w:val="00E66EAB"/>
    <w:rsid w:val="00E66FBC"/>
    <w:rsid w:val="00E67235"/>
    <w:rsid w:val="00E673D0"/>
    <w:rsid w:val="00E679E4"/>
    <w:rsid w:val="00E71A0D"/>
    <w:rsid w:val="00E71FE7"/>
    <w:rsid w:val="00E726C6"/>
    <w:rsid w:val="00E73233"/>
    <w:rsid w:val="00E7327C"/>
    <w:rsid w:val="00E7395B"/>
    <w:rsid w:val="00E7467A"/>
    <w:rsid w:val="00E74695"/>
    <w:rsid w:val="00E75744"/>
    <w:rsid w:val="00E762C9"/>
    <w:rsid w:val="00E80577"/>
    <w:rsid w:val="00E80CBE"/>
    <w:rsid w:val="00E810A8"/>
    <w:rsid w:val="00E830B8"/>
    <w:rsid w:val="00E85B24"/>
    <w:rsid w:val="00E85CA2"/>
    <w:rsid w:val="00E86C2C"/>
    <w:rsid w:val="00E90402"/>
    <w:rsid w:val="00E913C5"/>
    <w:rsid w:val="00E917F6"/>
    <w:rsid w:val="00E91804"/>
    <w:rsid w:val="00E91C23"/>
    <w:rsid w:val="00E92C27"/>
    <w:rsid w:val="00E9305C"/>
    <w:rsid w:val="00E93A9F"/>
    <w:rsid w:val="00E94A4C"/>
    <w:rsid w:val="00E94B7B"/>
    <w:rsid w:val="00E953C3"/>
    <w:rsid w:val="00E9585E"/>
    <w:rsid w:val="00E959F1"/>
    <w:rsid w:val="00E95A61"/>
    <w:rsid w:val="00E95B65"/>
    <w:rsid w:val="00E95EEF"/>
    <w:rsid w:val="00E9606E"/>
    <w:rsid w:val="00E961FE"/>
    <w:rsid w:val="00E96525"/>
    <w:rsid w:val="00E97A42"/>
    <w:rsid w:val="00E97D18"/>
    <w:rsid w:val="00E97EE8"/>
    <w:rsid w:val="00EA0C6F"/>
    <w:rsid w:val="00EA15AA"/>
    <w:rsid w:val="00EA181F"/>
    <w:rsid w:val="00EA18A0"/>
    <w:rsid w:val="00EA28E7"/>
    <w:rsid w:val="00EA2BD9"/>
    <w:rsid w:val="00EA3CF9"/>
    <w:rsid w:val="00EA3DE8"/>
    <w:rsid w:val="00EA45D8"/>
    <w:rsid w:val="00EA55B2"/>
    <w:rsid w:val="00EA56BF"/>
    <w:rsid w:val="00EA730C"/>
    <w:rsid w:val="00EB0010"/>
    <w:rsid w:val="00EB05F9"/>
    <w:rsid w:val="00EB1442"/>
    <w:rsid w:val="00EB4232"/>
    <w:rsid w:val="00EB4D5C"/>
    <w:rsid w:val="00EB4E03"/>
    <w:rsid w:val="00EB501A"/>
    <w:rsid w:val="00EB72BF"/>
    <w:rsid w:val="00EB72FD"/>
    <w:rsid w:val="00EB7E3A"/>
    <w:rsid w:val="00EB7FD7"/>
    <w:rsid w:val="00EC0698"/>
    <w:rsid w:val="00EC0C4B"/>
    <w:rsid w:val="00EC26F3"/>
    <w:rsid w:val="00EC3237"/>
    <w:rsid w:val="00EC38C3"/>
    <w:rsid w:val="00EC3D4D"/>
    <w:rsid w:val="00EC3E13"/>
    <w:rsid w:val="00EC48CF"/>
    <w:rsid w:val="00EC4AF5"/>
    <w:rsid w:val="00EC4BD5"/>
    <w:rsid w:val="00EC4D10"/>
    <w:rsid w:val="00EC4E22"/>
    <w:rsid w:val="00EC6748"/>
    <w:rsid w:val="00EC68FB"/>
    <w:rsid w:val="00EC69AF"/>
    <w:rsid w:val="00EC7213"/>
    <w:rsid w:val="00ED0992"/>
    <w:rsid w:val="00ED15D3"/>
    <w:rsid w:val="00ED1C92"/>
    <w:rsid w:val="00ED27C6"/>
    <w:rsid w:val="00ED2996"/>
    <w:rsid w:val="00ED3B38"/>
    <w:rsid w:val="00ED42A5"/>
    <w:rsid w:val="00ED5444"/>
    <w:rsid w:val="00ED6E82"/>
    <w:rsid w:val="00ED79C6"/>
    <w:rsid w:val="00ED7F51"/>
    <w:rsid w:val="00EE14A7"/>
    <w:rsid w:val="00EE1C33"/>
    <w:rsid w:val="00EE2364"/>
    <w:rsid w:val="00EE32CA"/>
    <w:rsid w:val="00EE3341"/>
    <w:rsid w:val="00EE3BE8"/>
    <w:rsid w:val="00EE6338"/>
    <w:rsid w:val="00EE6653"/>
    <w:rsid w:val="00EE6F4B"/>
    <w:rsid w:val="00EE7C12"/>
    <w:rsid w:val="00EF0E39"/>
    <w:rsid w:val="00EF10D3"/>
    <w:rsid w:val="00EF1ABA"/>
    <w:rsid w:val="00EF26F5"/>
    <w:rsid w:val="00EF2F13"/>
    <w:rsid w:val="00EF36C1"/>
    <w:rsid w:val="00EF3723"/>
    <w:rsid w:val="00EF38D9"/>
    <w:rsid w:val="00EF4538"/>
    <w:rsid w:val="00EF541E"/>
    <w:rsid w:val="00EF55C2"/>
    <w:rsid w:val="00EF5D17"/>
    <w:rsid w:val="00EF66CA"/>
    <w:rsid w:val="00EF6A6B"/>
    <w:rsid w:val="00EF6D6B"/>
    <w:rsid w:val="00EF759A"/>
    <w:rsid w:val="00EF7A2F"/>
    <w:rsid w:val="00EF7AAB"/>
    <w:rsid w:val="00F0085B"/>
    <w:rsid w:val="00F00DBF"/>
    <w:rsid w:val="00F02EA6"/>
    <w:rsid w:val="00F04679"/>
    <w:rsid w:val="00F04CE5"/>
    <w:rsid w:val="00F054A8"/>
    <w:rsid w:val="00F05580"/>
    <w:rsid w:val="00F071F7"/>
    <w:rsid w:val="00F11A83"/>
    <w:rsid w:val="00F12E56"/>
    <w:rsid w:val="00F155C2"/>
    <w:rsid w:val="00F15FBB"/>
    <w:rsid w:val="00F16FAF"/>
    <w:rsid w:val="00F1727C"/>
    <w:rsid w:val="00F17D3E"/>
    <w:rsid w:val="00F20B14"/>
    <w:rsid w:val="00F20F01"/>
    <w:rsid w:val="00F2215D"/>
    <w:rsid w:val="00F233CD"/>
    <w:rsid w:val="00F237C5"/>
    <w:rsid w:val="00F23BE5"/>
    <w:rsid w:val="00F24DDD"/>
    <w:rsid w:val="00F265C5"/>
    <w:rsid w:val="00F26677"/>
    <w:rsid w:val="00F27C9F"/>
    <w:rsid w:val="00F311B2"/>
    <w:rsid w:val="00F313CC"/>
    <w:rsid w:val="00F31D4A"/>
    <w:rsid w:val="00F32316"/>
    <w:rsid w:val="00F33320"/>
    <w:rsid w:val="00F33CAC"/>
    <w:rsid w:val="00F34C87"/>
    <w:rsid w:val="00F355C1"/>
    <w:rsid w:val="00F35A73"/>
    <w:rsid w:val="00F3665B"/>
    <w:rsid w:val="00F367AE"/>
    <w:rsid w:val="00F36CCE"/>
    <w:rsid w:val="00F370B2"/>
    <w:rsid w:val="00F400EA"/>
    <w:rsid w:val="00F40204"/>
    <w:rsid w:val="00F40591"/>
    <w:rsid w:val="00F41100"/>
    <w:rsid w:val="00F4130A"/>
    <w:rsid w:val="00F42188"/>
    <w:rsid w:val="00F435D5"/>
    <w:rsid w:val="00F452F9"/>
    <w:rsid w:val="00F46029"/>
    <w:rsid w:val="00F46116"/>
    <w:rsid w:val="00F46773"/>
    <w:rsid w:val="00F4678B"/>
    <w:rsid w:val="00F46EB3"/>
    <w:rsid w:val="00F47BC7"/>
    <w:rsid w:val="00F50553"/>
    <w:rsid w:val="00F51156"/>
    <w:rsid w:val="00F515EA"/>
    <w:rsid w:val="00F51D05"/>
    <w:rsid w:val="00F51F50"/>
    <w:rsid w:val="00F527B3"/>
    <w:rsid w:val="00F52D8F"/>
    <w:rsid w:val="00F52E2E"/>
    <w:rsid w:val="00F5342C"/>
    <w:rsid w:val="00F53F43"/>
    <w:rsid w:val="00F54039"/>
    <w:rsid w:val="00F54BA8"/>
    <w:rsid w:val="00F5565A"/>
    <w:rsid w:val="00F560B8"/>
    <w:rsid w:val="00F578C6"/>
    <w:rsid w:val="00F607F5"/>
    <w:rsid w:val="00F60FA4"/>
    <w:rsid w:val="00F611EF"/>
    <w:rsid w:val="00F614B9"/>
    <w:rsid w:val="00F61B4C"/>
    <w:rsid w:val="00F627F6"/>
    <w:rsid w:val="00F62CEC"/>
    <w:rsid w:val="00F62EF0"/>
    <w:rsid w:val="00F62FD6"/>
    <w:rsid w:val="00F65615"/>
    <w:rsid w:val="00F66FFB"/>
    <w:rsid w:val="00F6784B"/>
    <w:rsid w:val="00F70C9D"/>
    <w:rsid w:val="00F71BE4"/>
    <w:rsid w:val="00F71C83"/>
    <w:rsid w:val="00F72213"/>
    <w:rsid w:val="00F7236F"/>
    <w:rsid w:val="00F735F1"/>
    <w:rsid w:val="00F73DB0"/>
    <w:rsid w:val="00F754F4"/>
    <w:rsid w:val="00F7553D"/>
    <w:rsid w:val="00F761D3"/>
    <w:rsid w:val="00F761D8"/>
    <w:rsid w:val="00F76437"/>
    <w:rsid w:val="00F7679E"/>
    <w:rsid w:val="00F804C7"/>
    <w:rsid w:val="00F80D45"/>
    <w:rsid w:val="00F81AB2"/>
    <w:rsid w:val="00F82090"/>
    <w:rsid w:val="00F8233C"/>
    <w:rsid w:val="00F82AA6"/>
    <w:rsid w:val="00F83F5F"/>
    <w:rsid w:val="00F841A2"/>
    <w:rsid w:val="00F84209"/>
    <w:rsid w:val="00F84D2D"/>
    <w:rsid w:val="00F853F3"/>
    <w:rsid w:val="00F857D1"/>
    <w:rsid w:val="00F85859"/>
    <w:rsid w:val="00F85A90"/>
    <w:rsid w:val="00F85DDB"/>
    <w:rsid w:val="00F878A7"/>
    <w:rsid w:val="00F87E96"/>
    <w:rsid w:val="00F90945"/>
    <w:rsid w:val="00F91994"/>
    <w:rsid w:val="00F926FF"/>
    <w:rsid w:val="00F9364A"/>
    <w:rsid w:val="00F944CE"/>
    <w:rsid w:val="00F94E82"/>
    <w:rsid w:val="00F950FD"/>
    <w:rsid w:val="00F9589F"/>
    <w:rsid w:val="00F9608C"/>
    <w:rsid w:val="00FA04B9"/>
    <w:rsid w:val="00FA1325"/>
    <w:rsid w:val="00FA16B1"/>
    <w:rsid w:val="00FA1850"/>
    <w:rsid w:val="00FA1916"/>
    <w:rsid w:val="00FA192C"/>
    <w:rsid w:val="00FA2827"/>
    <w:rsid w:val="00FA2FB8"/>
    <w:rsid w:val="00FA358E"/>
    <w:rsid w:val="00FA4A12"/>
    <w:rsid w:val="00FA4DC1"/>
    <w:rsid w:val="00FA4FCF"/>
    <w:rsid w:val="00FA52D3"/>
    <w:rsid w:val="00FA5C00"/>
    <w:rsid w:val="00FA5C1E"/>
    <w:rsid w:val="00FA5E87"/>
    <w:rsid w:val="00FA7630"/>
    <w:rsid w:val="00FA77D3"/>
    <w:rsid w:val="00FB1263"/>
    <w:rsid w:val="00FB1907"/>
    <w:rsid w:val="00FB3D26"/>
    <w:rsid w:val="00FB5DCD"/>
    <w:rsid w:val="00FB5F55"/>
    <w:rsid w:val="00FB7C0D"/>
    <w:rsid w:val="00FC0017"/>
    <w:rsid w:val="00FC011B"/>
    <w:rsid w:val="00FC02BB"/>
    <w:rsid w:val="00FC06A7"/>
    <w:rsid w:val="00FC0A62"/>
    <w:rsid w:val="00FC3244"/>
    <w:rsid w:val="00FC404A"/>
    <w:rsid w:val="00FC5378"/>
    <w:rsid w:val="00FC56E2"/>
    <w:rsid w:val="00FC5C31"/>
    <w:rsid w:val="00FC5D13"/>
    <w:rsid w:val="00FC6011"/>
    <w:rsid w:val="00FC60CD"/>
    <w:rsid w:val="00FC6353"/>
    <w:rsid w:val="00FC6564"/>
    <w:rsid w:val="00FD04D6"/>
    <w:rsid w:val="00FD14AF"/>
    <w:rsid w:val="00FD1930"/>
    <w:rsid w:val="00FD276B"/>
    <w:rsid w:val="00FD2B6C"/>
    <w:rsid w:val="00FD3507"/>
    <w:rsid w:val="00FD5729"/>
    <w:rsid w:val="00FD58C4"/>
    <w:rsid w:val="00FD7824"/>
    <w:rsid w:val="00FE12A3"/>
    <w:rsid w:val="00FE1646"/>
    <w:rsid w:val="00FE4E8C"/>
    <w:rsid w:val="00FE5C3A"/>
    <w:rsid w:val="00FF0131"/>
    <w:rsid w:val="00FF102E"/>
    <w:rsid w:val="00FF13FA"/>
    <w:rsid w:val="00FF15B2"/>
    <w:rsid w:val="00FF15E7"/>
    <w:rsid w:val="00FF1703"/>
    <w:rsid w:val="00FF18CC"/>
    <w:rsid w:val="00FF18D1"/>
    <w:rsid w:val="00FF19F8"/>
    <w:rsid w:val="00FF239E"/>
    <w:rsid w:val="00FF59FD"/>
    <w:rsid w:val="00FF5EAE"/>
    <w:rsid w:val="00FF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694A988-5F37-486E-8BF7-C04AD3F3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lang w:val="uk-UA"/>
    </w:rPr>
  </w:style>
  <w:style w:type="paragraph" w:styleId="2">
    <w:name w:val="heading 2"/>
    <w:basedOn w:val="a"/>
    <w:next w:val="a"/>
    <w:qFormat/>
    <w:pPr>
      <w:keepNext/>
      <w:outlineLvl w:val="1"/>
    </w:pPr>
    <w:rPr>
      <w:sz w:val="28"/>
      <w:szCs w:val="20"/>
    </w:rPr>
  </w:style>
  <w:style w:type="paragraph" w:styleId="3">
    <w:name w:val="heading 3"/>
    <w:basedOn w:val="a"/>
    <w:next w:val="a"/>
    <w:link w:val="30"/>
    <w:qFormat/>
    <w:pPr>
      <w:keepNext/>
      <w:jc w:val="center"/>
      <w:outlineLvl w:val="2"/>
    </w:pPr>
    <w:rPr>
      <w:b/>
      <w:sz w:val="28"/>
      <w:szCs w:val="20"/>
    </w:rPr>
  </w:style>
  <w:style w:type="paragraph" w:styleId="4">
    <w:name w:val="heading 4"/>
    <w:basedOn w:val="a"/>
    <w:next w:val="a"/>
    <w:link w:val="40"/>
    <w:qFormat/>
    <w:pPr>
      <w:keepNext/>
      <w:outlineLvl w:val="3"/>
    </w:pPr>
    <w:rPr>
      <w:b/>
      <w:bCs/>
      <w:sz w:val="27"/>
      <w:lang w:val="uk-UA"/>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semiHidden/>
    <w:rPr>
      <w:rFonts w:ascii="Tahoma" w:hAnsi="Tahoma" w:cs="Tahoma"/>
      <w:sz w:val="16"/>
      <w:szCs w:val="16"/>
    </w:rPr>
  </w:style>
  <w:style w:type="paragraph" w:styleId="a6">
    <w:name w:val="Body Text Indent"/>
    <w:basedOn w:val="a"/>
    <w:pPr>
      <w:spacing w:after="120"/>
      <w:ind w:left="283"/>
    </w:pPr>
  </w:style>
  <w:style w:type="paragraph" w:styleId="20">
    <w:name w:val="Body Text Indent 2"/>
    <w:basedOn w:val="a"/>
    <w:link w:val="21"/>
    <w:pPr>
      <w:spacing w:after="120" w:line="480" w:lineRule="auto"/>
      <w:ind w:left="283"/>
    </w:pPr>
  </w:style>
  <w:style w:type="paragraph" w:styleId="22">
    <w:name w:val="Body Text 2"/>
    <w:basedOn w:val="a"/>
    <w:pPr>
      <w:spacing w:after="120" w:line="480" w:lineRule="auto"/>
    </w:pPr>
  </w:style>
  <w:style w:type="paragraph" w:styleId="31">
    <w:name w:val="Body Text 3"/>
    <w:basedOn w:val="a"/>
    <w:pPr>
      <w:spacing w:after="120"/>
    </w:pPr>
    <w:rPr>
      <w:sz w:val="16"/>
      <w:szCs w:val="16"/>
    </w:rPr>
  </w:style>
  <w:style w:type="paragraph" w:styleId="a7">
    <w:name w:val="Title"/>
    <w:basedOn w:val="a"/>
    <w:qFormat/>
    <w:pPr>
      <w:jc w:val="center"/>
    </w:pPr>
    <w:rPr>
      <w:b/>
      <w:bCs/>
      <w:sz w:val="28"/>
      <w:szCs w:val="20"/>
      <w:lang w:val="uk-UA"/>
    </w:rPr>
  </w:style>
  <w:style w:type="paragraph" w:styleId="a8">
    <w:name w:val="Document Map"/>
    <w:basedOn w:val="a"/>
    <w:semiHidden/>
    <w:pPr>
      <w:shd w:val="clear" w:color="auto" w:fill="000080"/>
    </w:pPr>
    <w:rPr>
      <w:rFonts w:ascii="Tahoma" w:hAnsi="Tahoma" w:cs="Tahoma"/>
      <w:sz w:val="20"/>
      <w:szCs w:val="20"/>
    </w:rPr>
  </w:style>
  <w:style w:type="paragraph" w:styleId="a9">
    <w:name w:val="footer"/>
    <w:basedOn w:val="a"/>
    <w:link w:val="aa"/>
    <w:uiPriority w:val="99"/>
    <w:pPr>
      <w:tabs>
        <w:tab w:val="center" w:pos="4677"/>
        <w:tab w:val="right" w:pos="9355"/>
      </w:tabs>
    </w:pPr>
  </w:style>
  <w:style w:type="character" w:styleId="ab">
    <w:name w:val="page number"/>
    <w:basedOn w:val="a0"/>
  </w:style>
  <w:style w:type="paragraph" w:customStyle="1" w:styleId="ac">
    <w:name w:val="Знак"/>
    <w:basedOn w:val="a"/>
    <w:rsid w:val="00C508A1"/>
    <w:rPr>
      <w:rFonts w:ascii="Verdana" w:hAnsi="Verdana" w:cs="Verdana"/>
      <w:sz w:val="20"/>
      <w:szCs w:val="20"/>
      <w:lang w:val="en-US" w:eastAsia="en-US"/>
    </w:rPr>
  </w:style>
  <w:style w:type="table" w:styleId="ad">
    <w:name w:val="Table Grid"/>
    <w:basedOn w:val="a1"/>
    <w:rsid w:val="008F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qFormat/>
    <w:rsid w:val="00F452F9"/>
    <w:pPr>
      <w:jc w:val="center"/>
    </w:pPr>
    <w:rPr>
      <w:sz w:val="28"/>
      <w:szCs w:val="20"/>
      <w:lang w:val="uk-UA"/>
    </w:rPr>
  </w:style>
  <w:style w:type="paragraph" w:styleId="af">
    <w:name w:val="List Paragraph"/>
    <w:basedOn w:val="a"/>
    <w:uiPriority w:val="34"/>
    <w:qFormat/>
    <w:rsid w:val="0091078F"/>
    <w:pPr>
      <w:ind w:left="720"/>
      <w:contextualSpacing/>
    </w:pPr>
  </w:style>
  <w:style w:type="character" w:customStyle="1" w:styleId="apple-converted-space">
    <w:name w:val="apple-converted-space"/>
    <w:basedOn w:val="a0"/>
    <w:rsid w:val="00A81677"/>
  </w:style>
  <w:style w:type="paragraph" w:styleId="32">
    <w:name w:val="Body Text Indent 3"/>
    <w:basedOn w:val="a"/>
    <w:link w:val="33"/>
    <w:rsid w:val="006F4FE3"/>
    <w:pPr>
      <w:spacing w:after="120"/>
      <w:ind w:left="283"/>
    </w:pPr>
    <w:rPr>
      <w:sz w:val="16"/>
      <w:szCs w:val="16"/>
    </w:rPr>
  </w:style>
  <w:style w:type="character" w:customStyle="1" w:styleId="33">
    <w:name w:val="Основной текст с отступом 3 Знак"/>
    <w:link w:val="32"/>
    <w:rsid w:val="006F4FE3"/>
    <w:rPr>
      <w:sz w:val="16"/>
      <w:szCs w:val="16"/>
    </w:rPr>
  </w:style>
  <w:style w:type="character" w:customStyle="1" w:styleId="a4">
    <w:name w:val="Основной текст Знак"/>
    <w:link w:val="a3"/>
    <w:rsid w:val="000E1078"/>
    <w:rPr>
      <w:sz w:val="28"/>
      <w:szCs w:val="24"/>
      <w:lang w:val="uk-UA"/>
    </w:rPr>
  </w:style>
  <w:style w:type="character" w:customStyle="1" w:styleId="21">
    <w:name w:val="Основной текст с отступом 2 Знак"/>
    <w:link w:val="20"/>
    <w:rsid w:val="00FC011B"/>
    <w:rPr>
      <w:sz w:val="24"/>
      <w:szCs w:val="24"/>
    </w:rPr>
  </w:style>
  <w:style w:type="paragraph" w:styleId="af0">
    <w:name w:val="header"/>
    <w:basedOn w:val="a"/>
    <w:link w:val="af1"/>
    <w:uiPriority w:val="99"/>
    <w:rsid w:val="00570268"/>
    <w:pPr>
      <w:tabs>
        <w:tab w:val="center" w:pos="4677"/>
        <w:tab w:val="right" w:pos="9355"/>
      </w:tabs>
    </w:pPr>
  </w:style>
  <w:style w:type="character" w:customStyle="1" w:styleId="af1">
    <w:name w:val="Верхний колонтитул Знак"/>
    <w:link w:val="af0"/>
    <w:uiPriority w:val="99"/>
    <w:rsid w:val="00570268"/>
    <w:rPr>
      <w:sz w:val="24"/>
      <w:szCs w:val="24"/>
    </w:rPr>
  </w:style>
  <w:style w:type="character" w:customStyle="1" w:styleId="aa">
    <w:name w:val="Нижний колонтитул Знак"/>
    <w:link w:val="a9"/>
    <w:uiPriority w:val="99"/>
    <w:rsid w:val="00AD7319"/>
    <w:rPr>
      <w:sz w:val="24"/>
      <w:szCs w:val="24"/>
    </w:rPr>
  </w:style>
  <w:style w:type="character" w:customStyle="1" w:styleId="10">
    <w:name w:val="Заголовок 1 Знак"/>
    <w:basedOn w:val="a0"/>
    <w:link w:val="1"/>
    <w:rsid w:val="00777298"/>
    <w:rPr>
      <w:sz w:val="28"/>
      <w:szCs w:val="24"/>
      <w:lang w:val="uk-UA"/>
    </w:rPr>
  </w:style>
  <w:style w:type="character" w:customStyle="1" w:styleId="30">
    <w:name w:val="Заголовок 3 Знак"/>
    <w:basedOn w:val="a0"/>
    <w:link w:val="3"/>
    <w:rsid w:val="00777298"/>
    <w:rPr>
      <w:b/>
      <w:sz w:val="28"/>
    </w:rPr>
  </w:style>
  <w:style w:type="character" w:customStyle="1" w:styleId="40">
    <w:name w:val="Заголовок 4 Знак"/>
    <w:basedOn w:val="a0"/>
    <w:link w:val="4"/>
    <w:rsid w:val="00777298"/>
    <w:rPr>
      <w:b/>
      <w:bCs/>
      <w:sz w:val="27"/>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9489">
      <w:bodyDiv w:val="1"/>
      <w:marLeft w:val="0"/>
      <w:marRight w:val="0"/>
      <w:marTop w:val="0"/>
      <w:marBottom w:val="0"/>
      <w:divBdr>
        <w:top w:val="none" w:sz="0" w:space="0" w:color="auto"/>
        <w:left w:val="none" w:sz="0" w:space="0" w:color="auto"/>
        <w:bottom w:val="none" w:sz="0" w:space="0" w:color="auto"/>
        <w:right w:val="none" w:sz="0" w:space="0" w:color="auto"/>
      </w:divBdr>
    </w:div>
    <w:div w:id="886643604">
      <w:bodyDiv w:val="1"/>
      <w:marLeft w:val="0"/>
      <w:marRight w:val="0"/>
      <w:marTop w:val="0"/>
      <w:marBottom w:val="0"/>
      <w:divBdr>
        <w:top w:val="none" w:sz="0" w:space="0" w:color="auto"/>
        <w:left w:val="none" w:sz="0" w:space="0" w:color="auto"/>
        <w:bottom w:val="none" w:sz="0" w:space="0" w:color="auto"/>
        <w:right w:val="none" w:sz="0" w:space="0" w:color="auto"/>
      </w:divBdr>
    </w:div>
    <w:div w:id="1547452787">
      <w:bodyDiv w:val="1"/>
      <w:marLeft w:val="0"/>
      <w:marRight w:val="0"/>
      <w:marTop w:val="0"/>
      <w:marBottom w:val="0"/>
      <w:divBdr>
        <w:top w:val="none" w:sz="0" w:space="0" w:color="auto"/>
        <w:left w:val="none" w:sz="0" w:space="0" w:color="auto"/>
        <w:bottom w:val="none" w:sz="0" w:space="0" w:color="auto"/>
        <w:right w:val="none" w:sz="0" w:space="0" w:color="auto"/>
      </w:divBdr>
    </w:div>
    <w:div w:id="1600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04FD-EC31-49E7-8280-8C513973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5726</Words>
  <Characters>35960</Characters>
  <Application>Microsoft Office Word</Application>
  <DocSecurity>0</DocSecurity>
  <Lines>856</Lines>
  <Paragraphs>336</Paragraphs>
  <ScaleCrop>false</ScaleCrop>
  <HeadingPairs>
    <vt:vector size="2" baseType="variant">
      <vt:variant>
        <vt:lpstr>Название</vt:lpstr>
      </vt:variant>
      <vt:variant>
        <vt:i4>1</vt:i4>
      </vt:variant>
    </vt:vector>
  </HeadingPairs>
  <TitlesOfParts>
    <vt:vector size="1" baseType="lpstr">
      <vt:lpstr>Інформація</vt:lpstr>
    </vt:vector>
  </TitlesOfParts>
  <Company>Фінуправління</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Оксана</dc:creator>
  <cp:lastModifiedBy>Huzei Liuda</cp:lastModifiedBy>
  <cp:revision>3</cp:revision>
  <cp:lastPrinted>2023-02-14T15:00:00Z</cp:lastPrinted>
  <dcterms:created xsi:type="dcterms:W3CDTF">2023-02-14T15:00:00Z</dcterms:created>
  <dcterms:modified xsi:type="dcterms:W3CDTF">2023-02-14T15:00:00Z</dcterms:modified>
</cp:coreProperties>
</file>