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49D9" w:rsidRPr="00041ADD" w:rsidRDefault="00BF49D9" w:rsidP="00BF49D9">
      <w:pPr>
        <w:pStyle w:val="2"/>
        <w:shd w:val="clear" w:color="auto" w:fill="FFFFFF"/>
        <w:jc w:val="center"/>
        <w:rPr>
          <w:rFonts w:ascii="Times New Roman" w:eastAsia="Times New Roman" w:hAnsi="Times New Roman" w:cs="Times New Roman"/>
          <w:color w:val="000000" w:themeColor="text1"/>
          <w:sz w:val="24"/>
          <w:szCs w:val="24"/>
        </w:rPr>
      </w:pPr>
      <w:r w:rsidRPr="00041ADD">
        <w:rPr>
          <w:rFonts w:ascii="Times New Roman" w:hAnsi="Times New Roman" w:cs="Times New Roman"/>
          <w:b/>
          <w:bCs/>
          <w:color w:val="000000" w:themeColor="text1"/>
          <w:sz w:val="24"/>
          <w:szCs w:val="24"/>
        </w:rPr>
        <w:t>Зміст</w:t>
      </w:r>
    </w:p>
    <w:p w:rsidR="00BF49D9" w:rsidRDefault="00BF49D9" w:rsidP="00BF49D9">
      <w:pPr>
        <w:pStyle w:val="aa"/>
        <w:shd w:val="clear" w:color="auto" w:fill="FFFFFF"/>
        <w:jc w:val="both"/>
        <w:rPr>
          <w:color w:val="000000" w:themeColor="text1"/>
        </w:rPr>
      </w:pPr>
      <w:r w:rsidRPr="00B3737B">
        <w:rPr>
          <w:color w:val="000000" w:themeColor="text1"/>
        </w:rPr>
        <w:t>Вступ</w:t>
      </w:r>
      <w:r>
        <w:rPr>
          <w:color w:val="000000" w:themeColor="text1"/>
        </w:rPr>
        <w:t>…………………………………………………………………………………………………</w:t>
      </w:r>
      <w:r>
        <w:rPr>
          <w:b/>
          <w:bCs/>
          <w:color w:val="000000" w:themeColor="text1"/>
        </w:rPr>
        <w:t>2</w:t>
      </w:r>
    </w:p>
    <w:p w:rsidR="00BF49D9" w:rsidRPr="00B3737B" w:rsidRDefault="00BF49D9" w:rsidP="00BF49D9">
      <w:pPr>
        <w:pStyle w:val="aa"/>
        <w:shd w:val="clear" w:color="auto" w:fill="FFFFFF"/>
        <w:jc w:val="both"/>
        <w:rPr>
          <w:color w:val="000000" w:themeColor="text1"/>
        </w:rPr>
      </w:pPr>
      <w:r>
        <w:rPr>
          <w:color w:val="000000" w:themeColor="text1"/>
        </w:rPr>
        <w:t>1.</w:t>
      </w:r>
      <w:r w:rsidRPr="00B3737B">
        <w:rPr>
          <w:color w:val="000000" w:themeColor="text1"/>
        </w:rPr>
        <w:t>Участь у здійсненні заходів пов’язаних з мобілізаційною підготовкою та мобілізацією на території Вараської міської територіальної громади…………</w:t>
      </w:r>
      <w:r>
        <w:rPr>
          <w:color w:val="000000" w:themeColor="text1"/>
        </w:rPr>
        <w:t>………………………………...</w:t>
      </w:r>
      <w:r>
        <w:rPr>
          <w:b/>
          <w:bCs/>
          <w:color w:val="000000" w:themeColor="text1"/>
        </w:rPr>
        <w:t>2</w:t>
      </w:r>
      <w:r w:rsidRPr="00B3737B">
        <w:rPr>
          <w:b/>
          <w:bCs/>
          <w:color w:val="000000" w:themeColor="text1"/>
        </w:rPr>
        <w:t>-</w:t>
      </w:r>
      <w:r>
        <w:rPr>
          <w:b/>
          <w:bCs/>
          <w:color w:val="000000" w:themeColor="text1"/>
        </w:rPr>
        <w:t>3</w:t>
      </w:r>
    </w:p>
    <w:p w:rsidR="00BF49D9" w:rsidRPr="00B3737B" w:rsidRDefault="00BF49D9" w:rsidP="00BF49D9">
      <w:pPr>
        <w:pStyle w:val="aa"/>
        <w:shd w:val="clear" w:color="auto" w:fill="FFFFFF"/>
        <w:jc w:val="both"/>
        <w:rPr>
          <w:color w:val="000000" w:themeColor="text1"/>
        </w:rPr>
      </w:pPr>
      <w:r w:rsidRPr="00B3737B">
        <w:rPr>
          <w:color w:val="000000" w:themeColor="text1"/>
        </w:rPr>
        <w:t>2. Бронювання робочих місць для військовозобов’язаних на підприємствах, в установах та організаціях відповідно до вимог законодавства України</w:t>
      </w:r>
      <w:r>
        <w:rPr>
          <w:color w:val="000000" w:themeColor="text1"/>
        </w:rPr>
        <w:t>……………………………………</w:t>
      </w:r>
      <w:r w:rsidR="004F6F61">
        <w:rPr>
          <w:color w:val="000000" w:themeColor="text1"/>
        </w:rPr>
        <w:t>..</w:t>
      </w:r>
      <w:r>
        <w:rPr>
          <w:b/>
          <w:bCs/>
          <w:color w:val="000000" w:themeColor="text1"/>
        </w:rPr>
        <w:t>3</w:t>
      </w:r>
      <w:r w:rsidR="004F6F61">
        <w:rPr>
          <w:b/>
          <w:bCs/>
          <w:color w:val="000000" w:themeColor="text1"/>
        </w:rPr>
        <w:t>-4</w:t>
      </w:r>
    </w:p>
    <w:p w:rsidR="00BF49D9" w:rsidRPr="00B3737B" w:rsidRDefault="00BF49D9" w:rsidP="00BF49D9">
      <w:pPr>
        <w:pStyle w:val="aa"/>
        <w:shd w:val="clear" w:color="auto" w:fill="FFFFFF"/>
        <w:jc w:val="both"/>
        <w:rPr>
          <w:color w:val="000000" w:themeColor="text1"/>
        </w:rPr>
      </w:pPr>
      <w:r w:rsidRPr="00B3737B">
        <w:rPr>
          <w:color w:val="000000" w:themeColor="text1"/>
        </w:rPr>
        <w:t>3. Організація та контроль за проведення призову громадян України на строкову військову службу до Збройних сил України та інших військових формувань</w:t>
      </w:r>
      <w:r>
        <w:rPr>
          <w:color w:val="000000" w:themeColor="text1"/>
        </w:rPr>
        <w:t>………………………</w:t>
      </w:r>
      <w:r w:rsidR="005C4CC2">
        <w:rPr>
          <w:color w:val="000000" w:themeColor="text1"/>
        </w:rPr>
        <w:t>...</w:t>
      </w:r>
      <w:r>
        <w:rPr>
          <w:color w:val="000000" w:themeColor="text1"/>
        </w:rPr>
        <w:t>…</w:t>
      </w:r>
      <w:r w:rsidR="00C912AF" w:rsidRPr="00C912AF">
        <w:rPr>
          <w:color w:val="000000" w:themeColor="text1"/>
        </w:rPr>
        <w:t>….</w:t>
      </w:r>
      <w:r w:rsidR="005C4CC2" w:rsidRPr="005C4CC2">
        <w:rPr>
          <w:b/>
          <w:bCs/>
          <w:color w:val="000000" w:themeColor="text1"/>
        </w:rPr>
        <w:t>4</w:t>
      </w:r>
    </w:p>
    <w:p w:rsidR="00BF49D9" w:rsidRPr="00B3737B" w:rsidRDefault="00BF49D9" w:rsidP="00BF49D9">
      <w:pPr>
        <w:tabs>
          <w:tab w:val="left" w:pos="709"/>
        </w:tabs>
        <w:jc w:val="both"/>
        <w:rPr>
          <w:color w:val="000000" w:themeColor="text1"/>
          <w:sz w:val="24"/>
          <w:szCs w:val="24"/>
        </w:rPr>
      </w:pPr>
      <w:r w:rsidRPr="00B3737B">
        <w:rPr>
          <w:color w:val="000000" w:themeColor="text1"/>
          <w:sz w:val="24"/>
          <w:szCs w:val="24"/>
        </w:rPr>
        <w:t>4.Військово-патріотичне виховання та шефська робота</w:t>
      </w:r>
      <w:r>
        <w:rPr>
          <w:color w:val="000000" w:themeColor="text1"/>
          <w:sz w:val="24"/>
          <w:szCs w:val="24"/>
        </w:rPr>
        <w:t>…………………………………..…</w:t>
      </w:r>
      <w:r w:rsidR="00AE7242">
        <w:rPr>
          <w:color w:val="000000" w:themeColor="text1"/>
          <w:sz w:val="24"/>
          <w:szCs w:val="24"/>
        </w:rPr>
        <w:t>…</w:t>
      </w:r>
      <w:r w:rsidR="00DB3E7F" w:rsidRPr="00DB3E7F">
        <w:rPr>
          <w:color w:val="000000" w:themeColor="text1"/>
          <w:sz w:val="24"/>
          <w:szCs w:val="24"/>
        </w:rPr>
        <w:t>...</w:t>
      </w:r>
      <w:r w:rsidR="004F6F61">
        <w:rPr>
          <w:b/>
          <w:bCs/>
          <w:color w:val="000000" w:themeColor="text1"/>
          <w:sz w:val="24"/>
          <w:szCs w:val="24"/>
        </w:rPr>
        <w:t>5</w:t>
      </w:r>
    </w:p>
    <w:p w:rsidR="00BF49D9" w:rsidRPr="00B3737B" w:rsidRDefault="00BF49D9" w:rsidP="00BF49D9">
      <w:pPr>
        <w:tabs>
          <w:tab w:val="left" w:pos="709"/>
        </w:tabs>
        <w:jc w:val="both"/>
        <w:rPr>
          <w:color w:val="000000" w:themeColor="text1"/>
          <w:sz w:val="24"/>
          <w:szCs w:val="24"/>
        </w:rPr>
      </w:pPr>
    </w:p>
    <w:p w:rsidR="00C912AF" w:rsidRDefault="00BF49D9" w:rsidP="00C912AF">
      <w:pPr>
        <w:tabs>
          <w:tab w:val="left" w:pos="709"/>
        </w:tabs>
        <w:jc w:val="both"/>
        <w:rPr>
          <w:b/>
          <w:bCs/>
          <w:color w:val="000000" w:themeColor="text1"/>
          <w:sz w:val="24"/>
          <w:szCs w:val="24"/>
        </w:rPr>
      </w:pPr>
      <w:r w:rsidRPr="00B3737B">
        <w:rPr>
          <w:color w:val="000000" w:themeColor="text1"/>
          <w:sz w:val="24"/>
          <w:szCs w:val="24"/>
        </w:rPr>
        <w:t>5.Заходи територіальної оборони</w:t>
      </w:r>
      <w:r>
        <w:rPr>
          <w:color w:val="000000" w:themeColor="text1"/>
          <w:sz w:val="24"/>
          <w:szCs w:val="24"/>
        </w:rPr>
        <w:t>…………………………………………………………</w:t>
      </w:r>
      <w:r w:rsidR="005C4CC2">
        <w:rPr>
          <w:color w:val="000000" w:themeColor="text1"/>
          <w:sz w:val="24"/>
          <w:szCs w:val="24"/>
        </w:rPr>
        <w:t>…</w:t>
      </w:r>
      <w:r w:rsidR="00C912AF">
        <w:rPr>
          <w:color w:val="000000" w:themeColor="text1"/>
          <w:sz w:val="24"/>
          <w:szCs w:val="24"/>
        </w:rPr>
        <w:t>...</w:t>
      </w:r>
      <w:r w:rsidR="005C4CC2">
        <w:rPr>
          <w:color w:val="000000" w:themeColor="text1"/>
          <w:sz w:val="24"/>
          <w:szCs w:val="24"/>
        </w:rPr>
        <w:t>.</w:t>
      </w:r>
      <w:r>
        <w:rPr>
          <w:color w:val="000000" w:themeColor="text1"/>
          <w:sz w:val="24"/>
          <w:szCs w:val="24"/>
        </w:rPr>
        <w:t>…..</w:t>
      </w:r>
      <w:r w:rsidR="00C912AF">
        <w:rPr>
          <w:b/>
          <w:bCs/>
          <w:color w:val="000000" w:themeColor="text1"/>
          <w:sz w:val="24"/>
          <w:szCs w:val="24"/>
        </w:rPr>
        <w:t>5</w:t>
      </w:r>
    </w:p>
    <w:p w:rsidR="00C912AF" w:rsidRDefault="00C912AF" w:rsidP="00C912AF">
      <w:pPr>
        <w:tabs>
          <w:tab w:val="left" w:pos="709"/>
        </w:tabs>
        <w:jc w:val="both"/>
        <w:rPr>
          <w:b/>
          <w:bCs/>
          <w:color w:val="000000" w:themeColor="text1"/>
          <w:sz w:val="24"/>
          <w:szCs w:val="24"/>
        </w:rPr>
      </w:pPr>
    </w:p>
    <w:p w:rsidR="00C912AF" w:rsidRDefault="00C912AF" w:rsidP="00C912AF">
      <w:pPr>
        <w:tabs>
          <w:tab w:val="left" w:pos="709"/>
        </w:tabs>
        <w:jc w:val="both"/>
        <w:rPr>
          <w:rFonts w:eastAsia="Times New Roman"/>
          <w:sz w:val="24"/>
          <w:szCs w:val="24"/>
        </w:rPr>
      </w:pPr>
      <w:r w:rsidRPr="00C912AF">
        <w:rPr>
          <w:rFonts w:eastAsia="Times New Roman"/>
          <w:sz w:val="24"/>
          <w:szCs w:val="24"/>
        </w:rPr>
        <w:t>6. Ведення службового діловодства</w:t>
      </w:r>
      <w:r>
        <w:rPr>
          <w:rFonts w:eastAsia="Times New Roman"/>
          <w:sz w:val="24"/>
          <w:szCs w:val="24"/>
        </w:rPr>
        <w:t>………………………………………………………….….…</w:t>
      </w:r>
      <w:r w:rsidR="004F6F61">
        <w:rPr>
          <w:rFonts w:eastAsia="Times New Roman"/>
          <w:b/>
          <w:bCs/>
          <w:sz w:val="24"/>
          <w:szCs w:val="24"/>
        </w:rPr>
        <w:t>6</w:t>
      </w:r>
    </w:p>
    <w:p w:rsidR="00C912AF" w:rsidRDefault="00C912AF" w:rsidP="00C912AF">
      <w:pPr>
        <w:tabs>
          <w:tab w:val="left" w:pos="709"/>
        </w:tabs>
        <w:jc w:val="both"/>
        <w:rPr>
          <w:rFonts w:eastAsia="Times New Roman"/>
          <w:sz w:val="24"/>
          <w:szCs w:val="24"/>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BF49D9" w:rsidRDefault="00BF49D9" w:rsidP="00B90E40">
      <w:pPr>
        <w:jc w:val="center"/>
        <w:rPr>
          <w:b/>
          <w:bCs/>
          <w:sz w:val="26"/>
          <w:szCs w:val="26"/>
        </w:rPr>
      </w:pPr>
    </w:p>
    <w:p w:rsidR="00DB3E7F" w:rsidRDefault="00DB3E7F" w:rsidP="00B90E40">
      <w:pPr>
        <w:jc w:val="center"/>
        <w:rPr>
          <w:b/>
          <w:bCs/>
          <w:sz w:val="26"/>
          <w:szCs w:val="26"/>
        </w:rPr>
      </w:pPr>
    </w:p>
    <w:p w:rsidR="00B90E40" w:rsidRDefault="002D2F52" w:rsidP="005C4CC2">
      <w:pPr>
        <w:pStyle w:val="1"/>
        <w:rPr>
          <w:b/>
          <w:bCs/>
          <w:szCs w:val="28"/>
        </w:rPr>
      </w:pPr>
      <w:r w:rsidRPr="00B90E40">
        <w:rPr>
          <w:b/>
          <w:bCs/>
          <w:szCs w:val="28"/>
        </w:rPr>
        <w:lastRenderedPageBreak/>
        <w:t>З</w:t>
      </w:r>
      <w:r w:rsidR="00B90E40">
        <w:rPr>
          <w:b/>
          <w:bCs/>
          <w:szCs w:val="28"/>
        </w:rPr>
        <w:t>ВІТ</w:t>
      </w:r>
    </w:p>
    <w:p w:rsidR="00C46B7D" w:rsidRDefault="00C46B7D" w:rsidP="005C4CC2">
      <w:pPr>
        <w:pStyle w:val="1"/>
        <w:rPr>
          <w:b/>
          <w:bCs/>
          <w:szCs w:val="28"/>
        </w:rPr>
      </w:pPr>
      <w:r w:rsidRPr="00B90E40">
        <w:rPr>
          <w:b/>
          <w:bCs/>
          <w:szCs w:val="28"/>
        </w:rPr>
        <w:t xml:space="preserve">про роботу відділу оборонно-мобілізаційної роботи виконавчого комітету </w:t>
      </w:r>
      <w:r w:rsidR="005D6B72" w:rsidRPr="00B90E40">
        <w:rPr>
          <w:b/>
          <w:bCs/>
          <w:szCs w:val="28"/>
        </w:rPr>
        <w:t>Вараської міської ради</w:t>
      </w:r>
      <w:r w:rsidR="005F7499" w:rsidRPr="00B90E40">
        <w:rPr>
          <w:b/>
          <w:bCs/>
          <w:szCs w:val="28"/>
        </w:rPr>
        <w:t xml:space="preserve"> </w:t>
      </w:r>
      <w:r w:rsidR="005D6B72" w:rsidRPr="00B90E40">
        <w:rPr>
          <w:b/>
          <w:bCs/>
          <w:szCs w:val="28"/>
        </w:rPr>
        <w:t xml:space="preserve">за </w:t>
      </w:r>
      <w:r w:rsidR="002D2F52" w:rsidRPr="00B90E40">
        <w:rPr>
          <w:b/>
          <w:bCs/>
          <w:szCs w:val="28"/>
        </w:rPr>
        <w:t>202</w:t>
      </w:r>
      <w:r w:rsidR="00AE7242">
        <w:rPr>
          <w:b/>
          <w:bCs/>
          <w:szCs w:val="28"/>
        </w:rPr>
        <w:t>3</w:t>
      </w:r>
      <w:r w:rsidR="002D2F52" w:rsidRPr="00B90E40">
        <w:rPr>
          <w:b/>
          <w:bCs/>
          <w:szCs w:val="28"/>
        </w:rPr>
        <w:t xml:space="preserve"> рік</w:t>
      </w:r>
    </w:p>
    <w:p w:rsidR="004F6F61" w:rsidRPr="004F6F61" w:rsidRDefault="004F6F61" w:rsidP="004F6F61"/>
    <w:p w:rsidR="005F7499" w:rsidRPr="0061409E" w:rsidRDefault="0061409E" w:rsidP="00EF326E">
      <w:pPr>
        <w:shd w:val="clear" w:color="auto" w:fill="FFFFFF"/>
        <w:tabs>
          <w:tab w:val="left" w:pos="709"/>
        </w:tabs>
        <w:jc w:val="both"/>
        <w:rPr>
          <w:rFonts w:eastAsia="Times New Roman"/>
          <w:sz w:val="28"/>
          <w:szCs w:val="28"/>
        </w:rPr>
      </w:pPr>
      <w:r>
        <w:rPr>
          <w:sz w:val="28"/>
          <w:szCs w:val="28"/>
        </w:rPr>
        <w:tab/>
      </w:r>
      <w:r w:rsidR="005F7499" w:rsidRPr="0061409E">
        <w:rPr>
          <w:sz w:val="28"/>
          <w:szCs w:val="28"/>
        </w:rPr>
        <w:t>Відділ</w:t>
      </w:r>
      <w:r w:rsidR="006A5EFF">
        <w:rPr>
          <w:sz w:val="28"/>
          <w:szCs w:val="28"/>
        </w:rPr>
        <w:t>ом</w:t>
      </w:r>
      <w:r w:rsidR="005F7499" w:rsidRPr="0061409E">
        <w:rPr>
          <w:sz w:val="28"/>
          <w:szCs w:val="28"/>
        </w:rPr>
        <w:t xml:space="preserve"> оборонно-мобілізаційної роботи виконавчого комітету Вараської міської ради (далі - Відділ) </w:t>
      </w:r>
      <w:r w:rsidR="005F7499" w:rsidRPr="0061409E">
        <w:rPr>
          <w:rFonts w:eastAsia="Times New Roman"/>
          <w:sz w:val="28"/>
          <w:szCs w:val="28"/>
        </w:rPr>
        <w:t>виконуються повноваження в галузі оборонної роботи, що делеговані органам місцевого самоврядування статтею 36 Закону України «Про місцеве самоврядування в Україні».</w:t>
      </w:r>
    </w:p>
    <w:p w:rsidR="005F7499" w:rsidRPr="0061409E" w:rsidRDefault="005F7499" w:rsidP="005C4CC2">
      <w:pPr>
        <w:shd w:val="clear" w:color="auto" w:fill="FFFFFF"/>
        <w:ind w:firstLine="708"/>
        <w:jc w:val="both"/>
        <w:rPr>
          <w:rFonts w:eastAsia="Times New Roman"/>
          <w:sz w:val="28"/>
          <w:szCs w:val="28"/>
        </w:rPr>
      </w:pPr>
      <w:r w:rsidRPr="0061409E">
        <w:rPr>
          <w:rFonts w:eastAsia="Times New Roman"/>
          <w:sz w:val="28"/>
          <w:szCs w:val="28"/>
        </w:rPr>
        <w:t xml:space="preserve">Положення про Відділ  затверджено рішенням Вараської міської ради від </w:t>
      </w:r>
      <w:r w:rsidRPr="0061409E">
        <w:rPr>
          <w:sz w:val="28"/>
          <w:szCs w:val="28"/>
          <w:shd w:val="clear" w:color="auto" w:fill="FFFFFF"/>
        </w:rPr>
        <w:t>24 лютого 2021 року</w:t>
      </w:r>
      <w:r w:rsidRPr="0061409E">
        <w:rPr>
          <w:rFonts w:eastAsia="Times New Roman"/>
          <w:sz w:val="28"/>
          <w:szCs w:val="28"/>
        </w:rPr>
        <w:t xml:space="preserve"> </w:t>
      </w:r>
      <w:r w:rsidRPr="0061409E">
        <w:rPr>
          <w:sz w:val="28"/>
          <w:szCs w:val="28"/>
        </w:rPr>
        <w:t>№1200-П-01</w:t>
      </w:r>
      <w:r w:rsidRPr="0061409E">
        <w:rPr>
          <w:rFonts w:eastAsia="Times New Roman"/>
          <w:sz w:val="28"/>
          <w:szCs w:val="28"/>
        </w:rPr>
        <w:t>, згідно якого і виконуються покладені на нього завдання.</w:t>
      </w:r>
    </w:p>
    <w:p w:rsidR="005F7499" w:rsidRDefault="005F7499" w:rsidP="00EF326E">
      <w:pPr>
        <w:shd w:val="clear" w:color="auto" w:fill="FFFFFF"/>
        <w:ind w:firstLine="708"/>
        <w:jc w:val="both"/>
        <w:rPr>
          <w:rFonts w:ascii="Arial" w:eastAsia="Times New Roman" w:hAnsi="Arial" w:cs="Arial"/>
          <w:sz w:val="24"/>
          <w:szCs w:val="24"/>
        </w:rPr>
      </w:pPr>
      <w:r w:rsidRPr="0061409E">
        <w:rPr>
          <w:rFonts w:eastAsia="Times New Roman"/>
          <w:sz w:val="28"/>
          <w:szCs w:val="28"/>
        </w:rPr>
        <w:t xml:space="preserve">Відділ у своїй діяльності керується Конституцією України, Законами України «Про місцеве самоврядування в Україні»,  «Про оборону України»,  «Про мобілізаційну підготовку та мобілізацію»,  «Про військовий обов’язок і військову службу» та іншими законами, постановами Верховної Ради України, актами Президента України та Кабінету Міністрів України, рішеннями міської ради та її виконавчого комітету, розпорядженнями міського голови, наказами центральних державних органів та розпорядженнями Рівненської обласної </w:t>
      </w:r>
      <w:r w:rsidR="00AE7242">
        <w:rPr>
          <w:rFonts w:eastAsia="Times New Roman"/>
          <w:sz w:val="28"/>
          <w:szCs w:val="28"/>
        </w:rPr>
        <w:t>військової</w:t>
      </w:r>
      <w:r w:rsidRPr="0061409E">
        <w:rPr>
          <w:rFonts w:eastAsia="Times New Roman"/>
          <w:sz w:val="28"/>
          <w:szCs w:val="28"/>
        </w:rPr>
        <w:t xml:space="preserve"> адміністрації, які регулюють питання віднесенні до його відання, а також Положенням про Відділ</w:t>
      </w:r>
      <w:r w:rsidRPr="0061409E">
        <w:rPr>
          <w:rFonts w:ascii="Arial" w:eastAsia="Times New Roman" w:hAnsi="Arial" w:cs="Arial"/>
          <w:sz w:val="24"/>
          <w:szCs w:val="24"/>
        </w:rPr>
        <w:t>.</w:t>
      </w:r>
    </w:p>
    <w:p w:rsidR="006A386A" w:rsidRPr="00836E13" w:rsidRDefault="006A386A" w:rsidP="00EF326E">
      <w:pPr>
        <w:shd w:val="clear" w:color="auto" w:fill="FFFFFF"/>
        <w:ind w:firstLine="708"/>
        <w:jc w:val="both"/>
        <w:rPr>
          <w:rFonts w:ascii="Arial Black" w:eastAsia="Times New Roman" w:hAnsi="Arial Black" w:cs="Arial"/>
          <w:sz w:val="28"/>
          <w:szCs w:val="28"/>
        </w:rPr>
      </w:pPr>
    </w:p>
    <w:p w:rsidR="007568EC" w:rsidRDefault="00E75C82" w:rsidP="00E75C82">
      <w:pPr>
        <w:tabs>
          <w:tab w:val="left" w:pos="709"/>
        </w:tabs>
        <w:rPr>
          <w:b/>
          <w:bCs/>
          <w:color w:val="000000" w:themeColor="text1"/>
          <w:sz w:val="28"/>
          <w:szCs w:val="28"/>
        </w:rPr>
      </w:pPr>
      <w:r>
        <w:rPr>
          <w:rFonts w:eastAsia="Times New Roman"/>
          <w:sz w:val="28"/>
          <w:szCs w:val="28"/>
        </w:rPr>
        <w:t xml:space="preserve">                              </w:t>
      </w:r>
      <w:r w:rsidR="007568EC" w:rsidRPr="007568EC">
        <w:rPr>
          <w:b/>
          <w:bCs/>
          <w:color w:val="000000" w:themeColor="text1"/>
          <w:sz w:val="28"/>
          <w:szCs w:val="28"/>
        </w:rPr>
        <w:t>1. Участь у здійсненні заходів пов’язаних</w:t>
      </w:r>
    </w:p>
    <w:p w:rsidR="006A386A" w:rsidRDefault="007568EC" w:rsidP="00E75C82">
      <w:pPr>
        <w:tabs>
          <w:tab w:val="left" w:pos="709"/>
        </w:tabs>
        <w:jc w:val="center"/>
        <w:rPr>
          <w:b/>
          <w:bCs/>
          <w:color w:val="000000" w:themeColor="text1"/>
          <w:sz w:val="28"/>
          <w:szCs w:val="28"/>
        </w:rPr>
      </w:pPr>
      <w:r w:rsidRPr="007568EC">
        <w:rPr>
          <w:b/>
          <w:bCs/>
          <w:color w:val="000000" w:themeColor="text1"/>
          <w:sz w:val="28"/>
          <w:szCs w:val="28"/>
        </w:rPr>
        <w:t xml:space="preserve"> </w:t>
      </w:r>
      <w:r>
        <w:rPr>
          <w:b/>
          <w:bCs/>
          <w:color w:val="000000" w:themeColor="text1"/>
          <w:sz w:val="28"/>
          <w:szCs w:val="28"/>
        </w:rPr>
        <w:t>з</w:t>
      </w:r>
      <w:r w:rsidRPr="007568EC">
        <w:rPr>
          <w:b/>
          <w:bCs/>
          <w:color w:val="000000" w:themeColor="text1"/>
          <w:sz w:val="28"/>
          <w:szCs w:val="28"/>
        </w:rPr>
        <w:t xml:space="preserve"> мобілізаційною підготовкою та мобілізацією </w:t>
      </w:r>
    </w:p>
    <w:p w:rsidR="007568EC" w:rsidRDefault="007568EC" w:rsidP="00E75C82">
      <w:pPr>
        <w:tabs>
          <w:tab w:val="left" w:pos="709"/>
        </w:tabs>
        <w:jc w:val="center"/>
        <w:rPr>
          <w:b/>
          <w:bCs/>
          <w:color w:val="000000" w:themeColor="text1"/>
          <w:sz w:val="28"/>
          <w:szCs w:val="28"/>
        </w:rPr>
      </w:pPr>
      <w:r w:rsidRPr="007568EC">
        <w:rPr>
          <w:b/>
          <w:bCs/>
          <w:color w:val="000000" w:themeColor="text1"/>
          <w:sz w:val="28"/>
          <w:szCs w:val="28"/>
        </w:rPr>
        <w:t xml:space="preserve">на території Вараської </w:t>
      </w:r>
      <w:r w:rsidR="006A386A">
        <w:rPr>
          <w:b/>
          <w:bCs/>
          <w:color w:val="000000" w:themeColor="text1"/>
          <w:sz w:val="28"/>
          <w:szCs w:val="28"/>
        </w:rPr>
        <w:t>міської територіальної громади</w:t>
      </w:r>
    </w:p>
    <w:p w:rsidR="004F6F61" w:rsidRDefault="004F6F61" w:rsidP="00E75C82">
      <w:pPr>
        <w:tabs>
          <w:tab w:val="left" w:pos="709"/>
        </w:tabs>
        <w:jc w:val="center"/>
        <w:rPr>
          <w:b/>
          <w:bCs/>
          <w:color w:val="000000" w:themeColor="text1"/>
          <w:sz w:val="28"/>
          <w:szCs w:val="28"/>
        </w:rPr>
      </w:pPr>
    </w:p>
    <w:p w:rsidR="006A386A" w:rsidRDefault="006A386A" w:rsidP="004F782E">
      <w:pPr>
        <w:tabs>
          <w:tab w:val="left" w:pos="709"/>
        </w:tabs>
        <w:jc w:val="both"/>
        <w:rPr>
          <w:color w:val="000000" w:themeColor="text1"/>
          <w:sz w:val="28"/>
          <w:szCs w:val="28"/>
        </w:rPr>
      </w:pPr>
      <w:r>
        <w:rPr>
          <w:color w:val="000000" w:themeColor="text1"/>
          <w:sz w:val="28"/>
          <w:szCs w:val="28"/>
        </w:rPr>
        <w:tab/>
      </w:r>
      <w:r w:rsidR="004F782E" w:rsidRPr="004F782E">
        <w:rPr>
          <w:color w:val="000000" w:themeColor="text1"/>
          <w:sz w:val="28"/>
          <w:szCs w:val="28"/>
        </w:rPr>
        <w:t xml:space="preserve">Головними завданнями </w:t>
      </w:r>
      <w:r w:rsidR="004F782E">
        <w:rPr>
          <w:color w:val="000000" w:themeColor="text1"/>
          <w:sz w:val="28"/>
          <w:szCs w:val="28"/>
        </w:rPr>
        <w:t xml:space="preserve">мобілізаційної роботи у звітному періоді </w:t>
      </w:r>
      <w:r>
        <w:rPr>
          <w:color w:val="000000" w:themeColor="text1"/>
          <w:sz w:val="28"/>
          <w:szCs w:val="28"/>
        </w:rPr>
        <w:t>з</w:t>
      </w:r>
      <w:r w:rsidRPr="0061409E">
        <w:rPr>
          <w:color w:val="000000" w:themeColor="text1"/>
          <w:sz w:val="28"/>
          <w:szCs w:val="28"/>
        </w:rPr>
        <w:t xml:space="preserve"> початком повномасштабного вторгненням російської федерації на територію України, введенням в Україні воєнного стану, оголошенням та проведенням загальної мобілізації</w:t>
      </w:r>
      <w:r>
        <w:rPr>
          <w:color w:val="000000" w:themeColor="text1"/>
          <w:sz w:val="28"/>
          <w:szCs w:val="28"/>
        </w:rPr>
        <w:t xml:space="preserve"> </w:t>
      </w:r>
      <w:r w:rsidRPr="0061409E">
        <w:rPr>
          <w:color w:val="000000"/>
          <w:sz w:val="28"/>
          <w:szCs w:val="28"/>
          <w:shd w:val="clear" w:color="auto" w:fill="FFFFFF"/>
        </w:rPr>
        <w:t xml:space="preserve">відповідно до </w:t>
      </w:r>
      <w:r w:rsidRPr="0061409E">
        <w:rPr>
          <w:bCs/>
          <w:color w:val="000000" w:themeColor="text1"/>
          <w:sz w:val="28"/>
          <w:szCs w:val="28"/>
          <w:shd w:val="clear" w:color="auto" w:fill="FFFFFF"/>
        </w:rPr>
        <w:t>Указу Президента України №</w:t>
      </w:r>
      <w:r w:rsidR="006331C9">
        <w:rPr>
          <w:bCs/>
          <w:color w:val="000000" w:themeColor="text1"/>
          <w:sz w:val="28"/>
          <w:szCs w:val="28"/>
          <w:shd w:val="clear" w:color="auto" w:fill="FFFFFF"/>
        </w:rPr>
        <w:t xml:space="preserve"> </w:t>
      </w:r>
      <w:r w:rsidRPr="0061409E">
        <w:rPr>
          <w:bCs/>
          <w:color w:val="000000" w:themeColor="text1"/>
          <w:sz w:val="28"/>
          <w:szCs w:val="28"/>
          <w:shd w:val="clear" w:color="auto" w:fill="FFFFFF"/>
        </w:rPr>
        <w:t xml:space="preserve">69 від 24.02.2022 «Про загальну мобілізацію» (зі </w:t>
      </w:r>
      <w:r w:rsidRPr="00C14343">
        <w:rPr>
          <w:bCs/>
          <w:color w:val="000000" w:themeColor="text1"/>
          <w:sz w:val="28"/>
          <w:szCs w:val="28"/>
          <w:shd w:val="clear" w:color="auto" w:fill="FFFFFF"/>
        </w:rPr>
        <w:t>змінами</w:t>
      </w:r>
      <w:r w:rsidR="006331C9" w:rsidRPr="00C14343">
        <w:rPr>
          <w:bCs/>
          <w:color w:val="000000" w:themeColor="text1"/>
          <w:sz w:val="28"/>
          <w:szCs w:val="28"/>
          <w:shd w:val="clear" w:color="auto" w:fill="FFFFFF"/>
        </w:rPr>
        <w:t>)</w:t>
      </w:r>
      <w:r w:rsidRPr="00C14343">
        <w:rPr>
          <w:bCs/>
          <w:color w:val="000000" w:themeColor="text1"/>
          <w:sz w:val="28"/>
          <w:szCs w:val="28"/>
          <w:shd w:val="clear" w:color="auto" w:fill="FFFFFF"/>
        </w:rPr>
        <w:t xml:space="preserve"> </w:t>
      </w:r>
      <w:r w:rsidR="005C4CC2" w:rsidRPr="00C14343">
        <w:rPr>
          <w:color w:val="000000" w:themeColor="text1"/>
          <w:sz w:val="28"/>
          <w:szCs w:val="28"/>
        </w:rPr>
        <w:t>стало</w:t>
      </w:r>
      <w:r>
        <w:rPr>
          <w:color w:val="000000" w:themeColor="text1"/>
          <w:sz w:val="28"/>
          <w:szCs w:val="28"/>
        </w:rPr>
        <w:t xml:space="preserve"> взаємоді</w:t>
      </w:r>
      <w:r w:rsidR="005C4CC2">
        <w:rPr>
          <w:color w:val="000000" w:themeColor="text1"/>
          <w:sz w:val="28"/>
          <w:szCs w:val="28"/>
        </w:rPr>
        <w:t>я</w:t>
      </w:r>
      <w:r>
        <w:rPr>
          <w:color w:val="000000" w:themeColor="text1"/>
          <w:sz w:val="28"/>
          <w:szCs w:val="28"/>
        </w:rPr>
        <w:t xml:space="preserve"> з Вараським районним територіальним центром комплектування та соціальної підтримки (Далі – Вараським РТЦК та СП) із залученням підприємств, установ та організації усіх форм власності </w:t>
      </w:r>
      <w:r w:rsidR="005C4CC2">
        <w:rPr>
          <w:color w:val="000000" w:themeColor="text1"/>
          <w:sz w:val="28"/>
          <w:szCs w:val="28"/>
        </w:rPr>
        <w:t>щодо забезпечення:</w:t>
      </w:r>
    </w:p>
    <w:p w:rsidR="004F782E" w:rsidRDefault="006A386A" w:rsidP="004F782E">
      <w:pPr>
        <w:tabs>
          <w:tab w:val="left" w:pos="709"/>
        </w:tabs>
        <w:jc w:val="both"/>
        <w:rPr>
          <w:color w:val="000000" w:themeColor="text1"/>
          <w:sz w:val="28"/>
          <w:szCs w:val="28"/>
        </w:rPr>
      </w:pPr>
      <w:r>
        <w:rPr>
          <w:color w:val="000000" w:themeColor="text1"/>
          <w:sz w:val="28"/>
          <w:szCs w:val="28"/>
        </w:rPr>
        <w:tab/>
        <w:t>1) своєчасн</w:t>
      </w:r>
      <w:r w:rsidR="005C4CC2">
        <w:rPr>
          <w:color w:val="000000" w:themeColor="text1"/>
          <w:sz w:val="28"/>
          <w:szCs w:val="28"/>
        </w:rPr>
        <w:t>ого</w:t>
      </w:r>
      <w:r>
        <w:rPr>
          <w:color w:val="000000" w:themeColor="text1"/>
          <w:sz w:val="28"/>
          <w:szCs w:val="28"/>
        </w:rPr>
        <w:t xml:space="preserve"> оповіщення і прибуття громадян, які призивалися на військову службу, прибуття техніки на збірні пункти та у військові частини;</w:t>
      </w:r>
    </w:p>
    <w:p w:rsidR="006A386A" w:rsidRDefault="006A386A" w:rsidP="004F782E">
      <w:pPr>
        <w:tabs>
          <w:tab w:val="left" w:pos="709"/>
        </w:tabs>
        <w:jc w:val="both"/>
        <w:rPr>
          <w:color w:val="000000" w:themeColor="text1"/>
          <w:sz w:val="28"/>
          <w:szCs w:val="28"/>
        </w:rPr>
      </w:pPr>
      <w:r>
        <w:rPr>
          <w:color w:val="000000" w:themeColor="text1"/>
          <w:sz w:val="28"/>
          <w:szCs w:val="28"/>
        </w:rPr>
        <w:tab/>
        <w:t xml:space="preserve">2) здійснення призову військовозобов’язаних, резервістів на військову службу, їх доставка до військових частин та установ Збройних </w:t>
      </w:r>
      <w:r w:rsidR="005C4CC2">
        <w:rPr>
          <w:color w:val="000000" w:themeColor="text1"/>
          <w:sz w:val="28"/>
          <w:szCs w:val="28"/>
        </w:rPr>
        <w:t>С</w:t>
      </w:r>
      <w:r>
        <w:rPr>
          <w:color w:val="000000" w:themeColor="text1"/>
          <w:sz w:val="28"/>
          <w:szCs w:val="28"/>
        </w:rPr>
        <w:t>ил України та інших військових формувань;</w:t>
      </w:r>
    </w:p>
    <w:p w:rsidR="006A386A" w:rsidRDefault="006A386A" w:rsidP="006A386A">
      <w:pPr>
        <w:tabs>
          <w:tab w:val="left" w:pos="709"/>
        </w:tabs>
        <w:jc w:val="both"/>
        <w:rPr>
          <w:color w:val="000000" w:themeColor="text1"/>
          <w:sz w:val="28"/>
          <w:szCs w:val="28"/>
          <w:shd w:val="clear" w:color="auto" w:fill="FFFFFF"/>
        </w:rPr>
      </w:pPr>
      <w:r>
        <w:rPr>
          <w:color w:val="000000" w:themeColor="text1"/>
          <w:sz w:val="28"/>
          <w:szCs w:val="28"/>
        </w:rPr>
        <w:tab/>
        <w:t xml:space="preserve">3) </w:t>
      </w:r>
      <w:r>
        <w:rPr>
          <w:color w:val="000000" w:themeColor="text1"/>
          <w:sz w:val="28"/>
          <w:szCs w:val="28"/>
          <w:shd w:val="clear" w:color="auto" w:fill="FFFFFF"/>
        </w:rPr>
        <w:t>в</w:t>
      </w:r>
      <w:r w:rsidRPr="006A386A">
        <w:rPr>
          <w:color w:val="000000" w:themeColor="text1"/>
          <w:sz w:val="28"/>
          <w:szCs w:val="28"/>
          <w:shd w:val="clear" w:color="auto" w:fill="FFFFFF"/>
        </w:rPr>
        <w:t xml:space="preserve">ирішувалось згідно із законодавством питання, пов’язаних з наданням частинам, установам Збройних </w:t>
      </w:r>
      <w:r w:rsidR="005C4CC2">
        <w:rPr>
          <w:color w:val="000000" w:themeColor="text1"/>
          <w:sz w:val="28"/>
          <w:szCs w:val="28"/>
          <w:shd w:val="clear" w:color="auto" w:fill="FFFFFF"/>
        </w:rPr>
        <w:t>С</w:t>
      </w:r>
      <w:r w:rsidRPr="006A386A">
        <w:rPr>
          <w:color w:val="000000" w:themeColor="text1"/>
          <w:sz w:val="28"/>
          <w:szCs w:val="28"/>
          <w:shd w:val="clear" w:color="auto" w:fill="FFFFFF"/>
        </w:rPr>
        <w:t>ил України та інших військових формувань, утворених відповідно до законів України, та правоохоронним органам службових приміщень, та інших об’єктів</w:t>
      </w:r>
      <w:r>
        <w:rPr>
          <w:color w:val="000000" w:themeColor="text1"/>
          <w:sz w:val="28"/>
          <w:szCs w:val="28"/>
          <w:shd w:val="clear" w:color="auto" w:fill="FFFFFF"/>
        </w:rPr>
        <w:t>;</w:t>
      </w:r>
    </w:p>
    <w:p w:rsidR="00522145" w:rsidRPr="00522145" w:rsidRDefault="00522145" w:rsidP="00522145">
      <w:pPr>
        <w:shd w:val="clear" w:color="auto" w:fill="FFFFFF"/>
        <w:ind w:firstLine="709"/>
        <w:jc w:val="both"/>
        <w:rPr>
          <w:sz w:val="28"/>
          <w:szCs w:val="28"/>
        </w:rPr>
      </w:pPr>
      <w:r w:rsidRPr="00522145">
        <w:rPr>
          <w:sz w:val="28"/>
          <w:szCs w:val="28"/>
        </w:rPr>
        <w:lastRenderedPageBreak/>
        <w:t>4) покращ</w:t>
      </w:r>
      <w:r>
        <w:rPr>
          <w:sz w:val="28"/>
          <w:szCs w:val="28"/>
        </w:rPr>
        <w:t>увалося ведення</w:t>
      </w:r>
      <w:r w:rsidRPr="00522145">
        <w:rPr>
          <w:sz w:val="28"/>
          <w:szCs w:val="28"/>
        </w:rPr>
        <w:t xml:space="preserve"> військово-облікової роботи виконавчими органами Вараської міської ради, підприємствами, установами та організаціями міста Вараш.</w:t>
      </w:r>
    </w:p>
    <w:p w:rsidR="000217E6" w:rsidRDefault="00522145" w:rsidP="00522145">
      <w:pPr>
        <w:ind w:firstLine="708"/>
        <w:jc w:val="both"/>
        <w:rPr>
          <w:color w:val="000000"/>
          <w:sz w:val="28"/>
          <w:szCs w:val="28"/>
          <w:shd w:val="clear" w:color="auto" w:fill="FFFFFF"/>
        </w:rPr>
      </w:pPr>
      <w:r w:rsidRPr="00522145">
        <w:rPr>
          <w:color w:val="000000" w:themeColor="text1"/>
          <w:sz w:val="28"/>
          <w:szCs w:val="28"/>
        </w:rPr>
        <w:t>5</w:t>
      </w:r>
      <w:r w:rsidR="006A386A" w:rsidRPr="00522145">
        <w:rPr>
          <w:color w:val="000000" w:themeColor="text1"/>
          <w:sz w:val="28"/>
          <w:szCs w:val="28"/>
        </w:rPr>
        <w:t xml:space="preserve">) </w:t>
      </w:r>
      <w:r w:rsidR="006A386A" w:rsidRPr="00522145">
        <w:rPr>
          <w:color w:val="000000"/>
          <w:sz w:val="28"/>
          <w:szCs w:val="28"/>
          <w:shd w:val="clear" w:color="auto" w:fill="FFFFFF"/>
        </w:rPr>
        <w:t>забезпечувалося перевезення військовозобов’язаних та резервістів до військових частин та інших військових формувань під час проведення заходів мобілізації</w:t>
      </w:r>
      <w:r w:rsidR="007A7215">
        <w:rPr>
          <w:color w:val="000000"/>
          <w:sz w:val="28"/>
          <w:szCs w:val="28"/>
          <w:shd w:val="clear" w:color="auto" w:fill="FFFFFF"/>
        </w:rPr>
        <w:t>.</w:t>
      </w:r>
    </w:p>
    <w:p w:rsidR="00522145" w:rsidRPr="00522145" w:rsidRDefault="00522145" w:rsidP="00522145">
      <w:pPr>
        <w:widowControl w:val="0"/>
        <w:shd w:val="clear" w:color="auto" w:fill="FFFFFF"/>
        <w:autoSpaceDE w:val="0"/>
        <w:autoSpaceDN w:val="0"/>
        <w:adjustRightInd w:val="0"/>
        <w:ind w:firstLine="709"/>
        <w:jc w:val="both"/>
        <w:rPr>
          <w:sz w:val="28"/>
          <w:szCs w:val="28"/>
        </w:rPr>
      </w:pPr>
      <w:r w:rsidRPr="00522145">
        <w:rPr>
          <w:sz w:val="28"/>
          <w:szCs w:val="28"/>
        </w:rPr>
        <w:t>З метою підвищення рівня професійної підготовки посадових осіб,                    на яких покладено виконання заходів мобілізаційної підготовки</w:t>
      </w:r>
      <w:r w:rsidR="000C630C">
        <w:rPr>
          <w:sz w:val="28"/>
          <w:szCs w:val="28"/>
        </w:rPr>
        <w:t xml:space="preserve"> та ведення військово-облікової роботи</w:t>
      </w:r>
      <w:r w:rsidRPr="00522145">
        <w:rPr>
          <w:sz w:val="28"/>
          <w:szCs w:val="28"/>
        </w:rPr>
        <w:t xml:space="preserve"> у виконавчих органах </w:t>
      </w:r>
      <w:r>
        <w:rPr>
          <w:sz w:val="28"/>
          <w:szCs w:val="28"/>
        </w:rPr>
        <w:t>Вараської</w:t>
      </w:r>
      <w:r w:rsidRPr="00522145">
        <w:rPr>
          <w:sz w:val="28"/>
          <w:szCs w:val="28"/>
        </w:rPr>
        <w:t xml:space="preserve"> міської ради, на підприємствах, в установах працівниками Відділу</w:t>
      </w:r>
      <w:r>
        <w:rPr>
          <w:sz w:val="28"/>
          <w:szCs w:val="28"/>
        </w:rPr>
        <w:t xml:space="preserve"> спільно</w:t>
      </w:r>
      <w:r w:rsidRPr="00522145">
        <w:rPr>
          <w:sz w:val="28"/>
          <w:szCs w:val="28"/>
        </w:rPr>
        <w:t xml:space="preserve"> </w:t>
      </w:r>
      <w:r>
        <w:rPr>
          <w:sz w:val="28"/>
          <w:szCs w:val="28"/>
        </w:rPr>
        <w:t>з представниками Вараського районного територіального центру комплектування та соціальної підтримки проводил</w:t>
      </w:r>
      <w:r w:rsidR="007A7215">
        <w:rPr>
          <w:sz w:val="28"/>
          <w:szCs w:val="28"/>
        </w:rPr>
        <w:t>и</w:t>
      </w:r>
      <w:r>
        <w:rPr>
          <w:sz w:val="28"/>
          <w:szCs w:val="28"/>
        </w:rPr>
        <w:t>ся</w:t>
      </w:r>
      <w:r w:rsidRPr="00522145">
        <w:rPr>
          <w:sz w:val="28"/>
          <w:szCs w:val="28"/>
        </w:rPr>
        <w:t xml:space="preserve"> інструктивно-методичні заняття. На зазначених заняттях розглядалися питання ведення військового обліку</w:t>
      </w:r>
      <w:r>
        <w:rPr>
          <w:sz w:val="28"/>
          <w:szCs w:val="28"/>
        </w:rPr>
        <w:t xml:space="preserve"> </w:t>
      </w:r>
      <w:r w:rsidRPr="00522145">
        <w:rPr>
          <w:sz w:val="28"/>
          <w:szCs w:val="28"/>
        </w:rPr>
        <w:t xml:space="preserve">та бронювання військовозобов’язаних. </w:t>
      </w:r>
    </w:p>
    <w:p w:rsidR="00522145" w:rsidRDefault="00522145" w:rsidP="000C630C">
      <w:pPr>
        <w:widowControl w:val="0"/>
        <w:shd w:val="clear" w:color="auto" w:fill="FFFFFF"/>
        <w:autoSpaceDE w:val="0"/>
        <w:autoSpaceDN w:val="0"/>
        <w:adjustRightInd w:val="0"/>
        <w:ind w:firstLine="709"/>
        <w:jc w:val="both"/>
        <w:rPr>
          <w:sz w:val="28"/>
          <w:szCs w:val="28"/>
        </w:rPr>
      </w:pPr>
      <w:r w:rsidRPr="00522145">
        <w:rPr>
          <w:sz w:val="28"/>
          <w:szCs w:val="28"/>
        </w:rPr>
        <w:t>Всього у звітному періоді проведено (враховуючи дію режиму воєнного стану)</w:t>
      </w:r>
      <w:r w:rsidR="000C630C">
        <w:rPr>
          <w:sz w:val="28"/>
          <w:szCs w:val="28"/>
        </w:rPr>
        <w:t xml:space="preserve"> </w:t>
      </w:r>
      <w:r w:rsidRPr="00522145">
        <w:rPr>
          <w:sz w:val="28"/>
          <w:szCs w:val="28"/>
        </w:rPr>
        <w:t>3 (три) інструктивно-методичні заняття</w:t>
      </w:r>
      <w:r>
        <w:rPr>
          <w:sz w:val="28"/>
          <w:szCs w:val="28"/>
        </w:rPr>
        <w:t xml:space="preserve"> </w:t>
      </w:r>
      <w:r w:rsidRPr="00522145">
        <w:rPr>
          <w:sz w:val="28"/>
          <w:szCs w:val="28"/>
        </w:rPr>
        <w:t>з працівниками</w:t>
      </w:r>
      <w:r>
        <w:rPr>
          <w:sz w:val="28"/>
          <w:szCs w:val="28"/>
        </w:rPr>
        <w:t>, які</w:t>
      </w:r>
      <w:r w:rsidRPr="00522145">
        <w:rPr>
          <w:sz w:val="28"/>
          <w:szCs w:val="28"/>
        </w:rPr>
        <w:t xml:space="preserve"> відповідальн</w:t>
      </w:r>
      <w:r>
        <w:rPr>
          <w:sz w:val="28"/>
          <w:szCs w:val="28"/>
        </w:rPr>
        <w:t>і</w:t>
      </w:r>
      <w:r w:rsidRPr="00522145">
        <w:rPr>
          <w:sz w:val="28"/>
          <w:szCs w:val="28"/>
        </w:rPr>
        <w:t xml:space="preserve"> за ведення військового обліку</w:t>
      </w:r>
      <w:r>
        <w:rPr>
          <w:sz w:val="28"/>
          <w:szCs w:val="28"/>
        </w:rPr>
        <w:t xml:space="preserve"> </w:t>
      </w:r>
      <w:r w:rsidRPr="00522145">
        <w:rPr>
          <w:sz w:val="28"/>
          <w:szCs w:val="28"/>
        </w:rPr>
        <w:t>і бронювання військовозобов’язаних на період мобілізації та на воєнний час.</w:t>
      </w:r>
    </w:p>
    <w:p w:rsidR="000217E6" w:rsidRPr="000217E6" w:rsidRDefault="000217E6" w:rsidP="000217E6">
      <w:pPr>
        <w:ind w:firstLine="708"/>
        <w:jc w:val="both"/>
        <w:rPr>
          <w:iCs/>
          <w:sz w:val="28"/>
          <w:szCs w:val="28"/>
        </w:rPr>
      </w:pPr>
      <w:r w:rsidRPr="004F782E">
        <w:rPr>
          <w:color w:val="000000" w:themeColor="text1"/>
          <w:sz w:val="28"/>
          <w:szCs w:val="28"/>
        </w:rPr>
        <w:t>На сайті Вараської міської ради,</w:t>
      </w:r>
      <w:r w:rsidR="005C4CC2">
        <w:rPr>
          <w:color w:val="000000" w:themeColor="text1"/>
          <w:sz w:val="28"/>
          <w:szCs w:val="28"/>
        </w:rPr>
        <w:t xml:space="preserve"> в</w:t>
      </w:r>
      <w:r w:rsidRPr="004F782E">
        <w:rPr>
          <w:color w:val="000000" w:themeColor="text1"/>
          <w:sz w:val="28"/>
          <w:szCs w:val="28"/>
        </w:rPr>
        <w:t xml:space="preserve"> інших засобах масової інформації розміщувалася інформація щодо оголошення мобілізації, а також призову</w:t>
      </w:r>
      <w:r w:rsidR="005C4CC2">
        <w:rPr>
          <w:color w:val="000000" w:themeColor="text1"/>
          <w:sz w:val="28"/>
          <w:szCs w:val="28"/>
        </w:rPr>
        <w:t xml:space="preserve"> громадян</w:t>
      </w:r>
      <w:r w:rsidRPr="004F782E">
        <w:rPr>
          <w:color w:val="000000" w:themeColor="text1"/>
          <w:sz w:val="28"/>
          <w:szCs w:val="28"/>
        </w:rPr>
        <w:t xml:space="preserve"> на військову службу за контрактом.</w:t>
      </w:r>
    </w:p>
    <w:p w:rsidR="002A51F6" w:rsidRPr="00836E13" w:rsidRDefault="002A51F6" w:rsidP="00EF326E">
      <w:pPr>
        <w:shd w:val="clear" w:color="auto" w:fill="FFFFFF"/>
        <w:jc w:val="both"/>
        <w:rPr>
          <w:rFonts w:eastAsia="Times New Roman"/>
          <w:sz w:val="28"/>
          <w:szCs w:val="28"/>
        </w:rPr>
      </w:pPr>
    </w:p>
    <w:p w:rsidR="000217E6" w:rsidRDefault="002A51F6" w:rsidP="000217E6">
      <w:pPr>
        <w:tabs>
          <w:tab w:val="left" w:pos="709"/>
        </w:tabs>
        <w:jc w:val="center"/>
        <w:rPr>
          <w:b/>
          <w:bCs/>
          <w:color w:val="000000" w:themeColor="text1"/>
          <w:sz w:val="28"/>
          <w:szCs w:val="28"/>
        </w:rPr>
      </w:pPr>
      <w:r w:rsidRPr="002A51F6">
        <w:rPr>
          <w:b/>
          <w:bCs/>
          <w:color w:val="000000" w:themeColor="text1"/>
          <w:sz w:val="28"/>
          <w:szCs w:val="28"/>
        </w:rPr>
        <w:t xml:space="preserve">2. Бронювання робочих місць для військовозобов’язаних на підприємствах, в установах та організаціях відповідно </w:t>
      </w:r>
    </w:p>
    <w:p w:rsidR="002A51F6" w:rsidRDefault="002A51F6" w:rsidP="002A51F6">
      <w:pPr>
        <w:tabs>
          <w:tab w:val="left" w:pos="709"/>
        </w:tabs>
        <w:jc w:val="center"/>
        <w:rPr>
          <w:b/>
          <w:bCs/>
          <w:color w:val="000000" w:themeColor="text1"/>
          <w:sz w:val="28"/>
          <w:szCs w:val="28"/>
        </w:rPr>
      </w:pPr>
      <w:r w:rsidRPr="002A51F6">
        <w:rPr>
          <w:b/>
          <w:bCs/>
          <w:color w:val="000000" w:themeColor="text1"/>
          <w:sz w:val="28"/>
          <w:szCs w:val="28"/>
        </w:rPr>
        <w:t>до вимог законодавства України</w:t>
      </w:r>
    </w:p>
    <w:p w:rsidR="004F6F61" w:rsidRPr="002A51F6" w:rsidRDefault="004F6F61" w:rsidP="002A51F6">
      <w:pPr>
        <w:tabs>
          <w:tab w:val="left" w:pos="709"/>
        </w:tabs>
        <w:jc w:val="center"/>
        <w:rPr>
          <w:b/>
          <w:bCs/>
          <w:color w:val="000000" w:themeColor="text1"/>
          <w:sz w:val="28"/>
          <w:szCs w:val="28"/>
        </w:rPr>
      </w:pPr>
    </w:p>
    <w:p w:rsidR="000C630C" w:rsidRPr="000C630C" w:rsidRDefault="000C630C" w:rsidP="000C630C">
      <w:pPr>
        <w:ind w:firstLine="709"/>
        <w:jc w:val="both"/>
        <w:rPr>
          <w:sz w:val="28"/>
          <w:szCs w:val="28"/>
        </w:rPr>
      </w:pPr>
      <w:r w:rsidRPr="000C630C">
        <w:rPr>
          <w:sz w:val="28"/>
          <w:szCs w:val="28"/>
        </w:rPr>
        <w:t xml:space="preserve">Відділ організовує і контролює ведення військового обліку та бронювання військовозобов'язаних на період мобілізації і на воєнний час </w:t>
      </w:r>
      <w:r w:rsidRPr="000C630C">
        <w:rPr>
          <w:iCs/>
          <w:sz w:val="28"/>
          <w:szCs w:val="28"/>
        </w:rPr>
        <w:t>у виконавчих органах Вараської міської ради</w:t>
      </w:r>
      <w:r w:rsidRPr="000C630C">
        <w:rPr>
          <w:sz w:val="28"/>
          <w:szCs w:val="28"/>
        </w:rPr>
        <w:t xml:space="preserve">, на підприємствах, в установах та організаціях  міста Вараш. </w:t>
      </w:r>
    </w:p>
    <w:p w:rsidR="00B90E40" w:rsidRPr="000C630C" w:rsidRDefault="0061409E" w:rsidP="000C630C">
      <w:pPr>
        <w:shd w:val="clear" w:color="auto" w:fill="FFFFFF"/>
        <w:ind w:firstLine="708"/>
        <w:jc w:val="both"/>
        <w:rPr>
          <w:iCs/>
          <w:sz w:val="28"/>
          <w:szCs w:val="28"/>
        </w:rPr>
      </w:pPr>
      <w:r w:rsidRPr="0061409E">
        <w:rPr>
          <w:sz w:val="28"/>
          <w:szCs w:val="28"/>
        </w:rPr>
        <w:t>Робота щодо організації</w:t>
      </w:r>
      <w:r w:rsidR="000C630C">
        <w:rPr>
          <w:sz w:val="28"/>
          <w:szCs w:val="28"/>
        </w:rPr>
        <w:t xml:space="preserve"> ведення</w:t>
      </w:r>
      <w:r w:rsidRPr="0061409E">
        <w:rPr>
          <w:sz w:val="28"/>
          <w:szCs w:val="28"/>
        </w:rPr>
        <w:t xml:space="preserve"> військового обліку та бронювання військовозобов’язаних ведеться відповідно до </w:t>
      </w:r>
      <w:r w:rsidRPr="0061409E">
        <w:rPr>
          <w:iCs/>
          <w:sz w:val="28"/>
          <w:szCs w:val="28"/>
        </w:rPr>
        <w:t xml:space="preserve">вимог </w:t>
      </w:r>
      <w:r w:rsidRPr="0061409E">
        <w:rPr>
          <w:sz w:val="28"/>
          <w:szCs w:val="28"/>
        </w:rPr>
        <w:t xml:space="preserve">Закону України </w:t>
      </w:r>
      <w:r w:rsidRPr="0061409E">
        <w:rPr>
          <w:iCs/>
          <w:sz w:val="28"/>
          <w:szCs w:val="28"/>
        </w:rPr>
        <w:t>«</w:t>
      </w:r>
      <w:r w:rsidRPr="0061409E">
        <w:rPr>
          <w:sz w:val="28"/>
          <w:szCs w:val="28"/>
        </w:rPr>
        <w:t xml:space="preserve">Про військовий обов’язок і військову службу», </w:t>
      </w:r>
      <w:r w:rsidR="000C630C">
        <w:rPr>
          <w:sz w:val="28"/>
          <w:szCs w:val="28"/>
        </w:rPr>
        <w:t xml:space="preserve">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30.12.2022 № 1487, </w:t>
      </w:r>
      <w:r w:rsidRPr="0061409E">
        <w:rPr>
          <w:iCs/>
          <w:sz w:val="28"/>
          <w:szCs w:val="28"/>
        </w:rPr>
        <w:t>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затверджений постановою</w:t>
      </w:r>
      <w:r w:rsidRPr="0061409E">
        <w:rPr>
          <w:sz w:val="28"/>
          <w:szCs w:val="28"/>
        </w:rPr>
        <w:t xml:space="preserve"> Кабінету Міністрів України</w:t>
      </w:r>
      <w:r w:rsidRPr="0061409E">
        <w:rPr>
          <w:iCs/>
          <w:sz w:val="28"/>
          <w:szCs w:val="28"/>
        </w:rPr>
        <w:t xml:space="preserve"> від 04 лютого 2015 року № 45</w:t>
      </w:r>
      <w:r w:rsidR="000C630C">
        <w:rPr>
          <w:iCs/>
          <w:sz w:val="28"/>
          <w:szCs w:val="28"/>
        </w:rPr>
        <w:t xml:space="preserve"> (зі змінами)</w:t>
      </w:r>
      <w:r w:rsidR="00B90E40">
        <w:rPr>
          <w:iCs/>
          <w:sz w:val="28"/>
          <w:szCs w:val="28"/>
        </w:rPr>
        <w:t>,</w:t>
      </w:r>
      <w:r w:rsidR="00041ADD">
        <w:rPr>
          <w:iCs/>
          <w:sz w:val="28"/>
          <w:szCs w:val="28"/>
        </w:rPr>
        <w:t xml:space="preserve"> </w:t>
      </w:r>
      <w:r w:rsidRPr="0061409E">
        <w:rPr>
          <w:iCs/>
          <w:sz w:val="28"/>
          <w:szCs w:val="28"/>
        </w:rPr>
        <w:t xml:space="preserve">Переліку посад і професій військовозобов’язаних, які підлягають бронюванню на період мобілізації і на воєнний час та працюють у місцевих органах виконавчої влади, органах місцевого самоврядування та на підприємствах, в установах </w:t>
      </w:r>
      <w:r w:rsidR="00CD69AF">
        <w:rPr>
          <w:iCs/>
          <w:sz w:val="28"/>
          <w:szCs w:val="28"/>
        </w:rPr>
        <w:t>та</w:t>
      </w:r>
      <w:r w:rsidRPr="0061409E">
        <w:rPr>
          <w:iCs/>
          <w:sz w:val="28"/>
          <w:szCs w:val="28"/>
        </w:rPr>
        <w:t xml:space="preserve"> організаціях, що належать до сфери їх управління </w:t>
      </w:r>
      <w:r w:rsidRPr="0061409E">
        <w:rPr>
          <w:iCs/>
          <w:sz w:val="28"/>
          <w:szCs w:val="28"/>
        </w:rPr>
        <w:lastRenderedPageBreak/>
        <w:t>або залучаються до виконання мобілізаційних завдань (замовлень) (</w:t>
      </w:r>
      <w:r w:rsidR="00836E13">
        <w:rPr>
          <w:iCs/>
          <w:sz w:val="28"/>
          <w:szCs w:val="28"/>
        </w:rPr>
        <w:t>Р</w:t>
      </w:r>
      <w:r w:rsidRPr="0061409E">
        <w:rPr>
          <w:iCs/>
          <w:sz w:val="28"/>
          <w:szCs w:val="28"/>
        </w:rPr>
        <w:t>озпорядження Кабінету Міністрів України від 18 березня 2015 року № 493).</w:t>
      </w:r>
      <w:r w:rsidR="00B90E40" w:rsidRPr="00B90E40">
        <w:rPr>
          <w:iCs/>
          <w:color w:val="FF0000"/>
          <w:sz w:val="28"/>
          <w:szCs w:val="28"/>
        </w:rPr>
        <w:t xml:space="preserve"> </w:t>
      </w:r>
    </w:p>
    <w:p w:rsidR="0061409E" w:rsidRPr="00B90E40" w:rsidRDefault="00B90E40" w:rsidP="00EF326E">
      <w:pPr>
        <w:shd w:val="clear" w:color="auto" w:fill="FFFFFF"/>
        <w:ind w:firstLine="708"/>
        <w:jc w:val="both"/>
        <w:rPr>
          <w:rFonts w:eastAsia="Times New Roman"/>
          <w:color w:val="000000" w:themeColor="text1"/>
          <w:sz w:val="28"/>
          <w:szCs w:val="28"/>
        </w:rPr>
      </w:pPr>
      <w:r w:rsidRPr="00B90E40">
        <w:rPr>
          <w:iCs/>
          <w:color w:val="000000" w:themeColor="text1"/>
          <w:sz w:val="28"/>
          <w:szCs w:val="28"/>
        </w:rPr>
        <w:t xml:space="preserve">Крім того, з метою організації бронювання військовозобов’язаних за підприємствами, установами та організаціями Вараської </w:t>
      </w:r>
      <w:r w:rsidR="00836E13">
        <w:rPr>
          <w:iCs/>
          <w:color w:val="000000" w:themeColor="text1"/>
          <w:sz w:val="28"/>
          <w:szCs w:val="28"/>
        </w:rPr>
        <w:t>міської територіальної громади (Далі – Вараська МТГ)</w:t>
      </w:r>
      <w:r w:rsidRPr="00B90E40">
        <w:rPr>
          <w:iCs/>
          <w:color w:val="000000" w:themeColor="text1"/>
          <w:sz w:val="28"/>
          <w:szCs w:val="28"/>
        </w:rPr>
        <w:t xml:space="preserve"> до Рівненської </w:t>
      </w:r>
      <w:r w:rsidR="00AE7242">
        <w:rPr>
          <w:iCs/>
          <w:color w:val="000000" w:themeColor="text1"/>
          <w:sz w:val="28"/>
          <w:szCs w:val="28"/>
        </w:rPr>
        <w:t xml:space="preserve"> обласної військової адміністрації</w:t>
      </w:r>
      <w:r w:rsidRPr="00B90E40">
        <w:rPr>
          <w:iCs/>
          <w:color w:val="000000" w:themeColor="text1"/>
          <w:sz w:val="28"/>
          <w:szCs w:val="28"/>
        </w:rPr>
        <w:t xml:space="preserve"> надавалися пропозиції відповідно до вимог </w:t>
      </w:r>
      <w:r w:rsidR="000C630C">
        <w:rPr>
          <w:iCs/>
          <w:color w:val="000000" w:themeColor="text1"/>
          <w:sz w:val="28"/>
          <w:szCs w:val="28"/>
        </w:rPr>
        <w:t>постанови Кабінету Міністрів України</w:t>
      </w:r>
      <w:r w:rsidRPr="00B90E40">
        <w:rPr>
          <w:iCs/>
          <w:color w:val="000000" w:themeColor="text1"/>
          <w:sz w:val="28"/>
          <w:szCs w:val="28"/>
        </w:rPr>
        <w:t xml:space="preserve"> від </w:t>
      </w:r>
      <w:r w:rsidR="000C630C">
        <w:rPr>
          <w:iCs/>
          <w:color w:val="000000" w:themeColor="text1"/>
          <w:sz w:val="28"/>
          <w:szCs w:val="28"/>
        </w:rPr>
        <w:t>27</w:t>
      </w:r>
      <w:r w:rsidRPr="00B90E40">
        <w:rPr>
          <w:iCs/>
          <w:color w:val="000000" w:themeColor="text1"/>
          <w:sz w:val="28"/>
          <w:szCs w:val="28"/>
        </w:rPr>
        <w:t>.0</w:t>
      </w:r>
      <w:r w:rsidR="000C630C">
        <w:rPr>
          <w:iCs/>
          <w:color w:val="000000" w:themeColor="text1"/>
          <w:sz w:val="28"/>
          <w:szCs w:val="28"/>
        </w:rPr>
        <w:t>1</w:t>
      </w:r>
      <w:r w:rsidRPr="00B90E40">
        <w:rPr>
          <w:iCs/>
          <w:color w:val="000000" w:themeColor="text1"/>
          <w:sz w:val="28"/>
          <w:szCs w:val="28"/>
        </w:rPr>
        <w:t>.202</w:t>
      </w:r>
      <w:r w:rsidR="000C630C">
        <w:rPr>
          <w:iCs/>
          <w:color w:val="000000" w:themeColor="text1"/>
          <w:sz w:val="28"/>
          <w:szCs w:val="28"/>
        </w:rPr>
        <w:t>3</w:t>
      </w:r>
      <w:r w:rsidRPr="00B90E40">
        <w:rPr>
          <w:iCs/>
          <w:color w:val="000000" w:themeColor="text1"/>
          <w:sz w:val="28"/>
          <w:szCs w:val="28"/>
        </w:rPr>
        <w:t xml:space="preserve"> №</w:t>
      </w:r>
      <w:r w:rsidR="000C630C">
        <w:rPr>
          <w:iCs/>
          <w:color w:val="000000" w:themeColor="text1"/>
          <w:sz w:val="28"/>
          <w:szCs w:val="28"/>
        </w:rPr>
        <w:t>76 «Деякі питання реалізації положень Закону України «</w:t>
      </w:r>
      <w:r w:rsidR="00AE7242">
        <w:rPr>
          <w:iCs/>
          <w:color w:val="000000" w:themeColor="text1"/>
          <w:sz w:val="28"/>
          <w:szCs w:val="28"/>
        </w:rPr>
        <w:t>Про мобілізаційну підготовку та мобілізацію</w:t>
      </w:r>
      <w:r w:rsidR="000C630C">
        <w:rPr>
          <w:iCs/>
          <w:color w:val="000000" w:themeColor="text1"/>
          <w:sz w:val="28"/>
          <w:szCs w:val="28"/>
        </w:rPr>
        <w:t>»</w:t>
      </w:r>
      <w:r w:rsidR="00AE7242">
        <w:rPr>
          <w:iCs/>
          <w:color w:val="000000" w:themeColor="text1"/>
          <w:sz w:val="28"/>
          <w:szCs w:val="28"/>
        </w:rPr>
        <w:t xml:space="preserve"> щодо бронювання військовозобов’язаних на період мобілізації та на воєнний час</w:t>
      </w:r>
      <w:r w:rsidR="000C630C">
        <w:rPr>
          <w:iCs/>
          <w:color w:val="000000" w:themeColor="text1"/>
          <w:sz w:val="28"/>
          <w:szCs w:val="28"/>
        </w:rPr>
        <w:t>»</w:t>
      </w:r>
      <w:r w:rsidRPr="00B90E40">
        <w:rPr>
          <w:iCs/>
          <w:color w:val="000000" w:themeColor="text1"/>
          <w:sz w:val="28"/>
          <w:szCs w:val="28"/>
        </w:rPr>
        <w:t xml:space="preserve"> (зі змінами)</w:t>
      </w:r>
      <w:r>
        <w:rPr>
          <w:iCs/>
          <w:color w:val="000000" w:themeColor="text1"/>
          <w:sz w:val="28"/>
          <w:szCs w:val="28"/>
        </w:rPr>
        <w:t xml:space="preserve"> щодо бронювання військовозобов’язаних, яким надається відстрочка від призову на військову службу під час мобілізації та на воєнний час.</w:t>
      </w:r>
    </w:p>
    <w:p w:rsidR="004F782E" w:rsidRPr="0061409E" w:rsidRDefault="004F782E" w:rsidP="004F782E">
      <w:pPr>
        <w:tabs>
          <w:tab w:val="left" w:pos="709"/>
        </w:tabs>
        <w:jc w:val="both"/>
        <w:rPr>
          <w:sz w:val="28"/>
          <w:szCs w:val="28"/>
        </w:rPr>
      </w:pPr>
      <w:r>
        <w:rPr>
          <w:color w:val="000000"/>
          <w:sz w:val="28"/>
          <w:szCs w:val="28"/>
          <w:shd w:val="clear" w:color="auto" w:fill="FFFFFF"/>
        </w:rPr>
        <w:tab/>
      </w:r>
      <w:r w:rsidR="00AE7242">
        <w:rPr>
          <w:color w:val="000000"/>
          <w:sz w:val="28"/>
          <w:szCs w:val="28"/>
          <w:shd w:val="clear" w:color="auto" w:fill="FFFFFF"/>
        </w:rPr>
        <w:t xml:space="preserve">Відділом </w:t>
      </w:r>
      <w:r w:rsidR="00AE7242" w:rsidRPr="00AE7242">
        <w:rPr>
          <w:color w:val="000000"/>
          <w:sz w:val="28"/>
          <w:szCs w:val="28"/>
          <w:shd w:val="clear" w:color="auto" w:fill="FFFFFF"/>
        </w:rPr>
        <w:t>п</w:t>
      </w:r>
      <w:r w:rsidRPr="00AE7242">
        <w:rPr>
          <w:color w:val="000000"/>
          <w:sz w:val="28"/>
          <w:szCs w:val="28"/>
          <w:shd w:val="clear" w:color="auto" w:fill="FFFFFF"/>
        </w:rPr>
        <w:t>ідготовлено Звіт про чисельність працюючих та заброньованих військовозобов’язаних виконавчого комітету Вараської міської ради станом на 01.01.202</w:t>
      </w:r>
      <w:r w:rsidR="00565746">
        <w:rPr>
          <w:color w:val="000000"/>
          <w:sz w:val="28"/>
          <w:szCs w:val="28"/>
          <w:shd w:val="clear" w:color="auto" w:fill="FFFFFF"/>
        </w:rPr>
        <w:t>3</w:t>
      </w:r>
      <w:bookmarkStart w:id="0" w:name="_GoBack"/>
      <w:bookmarkEnd w:id="0"/>
      <w:r w:rsidRPr="00AE7242">
        <w:rPr>
          <w:color w:val="000000"/>
          <w:sz w:val="28"/>
          <w:szCs w:val="28"/>
          <w:shd w:val="clear" w:color="auto" w:fill="FFFFFF"/>
        </w:rPr>
        <w:t xml:space="preserve"> року та подано до відповідних установ.</w:t>
      </w:r>
    </w:p>
    <w:p w:rsidR="000217E6" w:rsidRDefault="0061409E" w:rsidP="005C4CC2">
      <w:pPr>
        <w:ind w:firstLine="708"/>
        <w:jc w:val="both"/>
        <w:rPr>
          <w:iCs/>
          <w:sz w:val="28"/>
          <w:szCs w:val="28"/>
        </w:rPr>
      </w:pPr>
      <w:r w:rsidRPr="0061409E">
        <w:rPr>
          <w:iCs/>
          <w:sz w:val="28"/>
          <w:szCs w:val="28"/>
        </w:rPr>
        <w:t xml:space="preserve">Працівниками відділу постійно надавалась методична допомога посадовим особам виконавчих органів Вараської міської ради щодо </w:t>
      </w:r>
      <w:r w:rsidRPr="0061409E">
        <w:rPr>
          <w:sz w:val="28"/>
          <w:szCs w:val="28"/>
        </w:rPr>
        <w:t>ведення військового обліку та бронювання військовозобов'язаних на період мобілізації і на воєнний</w:t>
      </w:r>
      <w:r w:rsidRPr="0061409E">
        <w:rPr>
          <w:iCs/>
          <w:sz w:val="28"/>
          <w:szCs w:val="28"/>
        </w:rPr>
        <w:t xml:space="preserve"> час.</w:t>
      </w:r>
    </w:p>
    <w:p w:rsidR="007A7215" w:rsidRPr="009C7896" w:rsidRDefault="007A7215" w:rsidP="007A7215">
      <w:pPr>
        <w:pStyle w:val="21"/>
        <w:shd w:val="clear" w:color="auto" w:fill="auto"/>
        <w:spacing w:line="240" w:lineRule="auto"/>
        <w:ind w:firstLine="709"/>
        <w:jc w:val="both"/>
        <w:rPr>
          <w:iCs/>
          <w:sz w:val="28"/>
          <w:szCs w:val="28"/>
        </w:rPr>
      </w:pPr>
      <w:r w:rsidRPr="009C7896">
        <w:rPr>
          <w:iCs/>
          <w:sz w:val="28"/>
          <w:szCs w:val="28"/>
        </w:rPr>
        <w:t xml:space="preserve">На підставі звітів виконавчих органів </w:t>
      </w:r>
      <w:r>
        <w:rPr>
          <w:iCs/>
          <w:sz w:val="28"/>
          <w:szCs w:val="28"/>
        </w:rPr>
        <w:t>Вараської</w:t>
      </w:r>
      <w:r w:rsidRPr="009C7896">
        <w:rPr>
          <w:iCs/>
          <w:sz w:val="28"/>
          <w:szCs w:val="28"/>
        </w:rPr>
        <w:t xml:space="preserve"> міської ради, підприємств, установ та організацій міста </w:t>
      </w:r>
      <w:r>
        <w:rPr>
          <w:iCs/>
          <w:sz w:val="28"/>
          <w:szCs w:val="28"/>
        </w:rPr>
        <w:t>Вараш</w:t>
      </w:r>
      <w:r w:rsidRPr="009C7896">
        <w:rPr>
          <w:iCs/>
          <w:sz w:val="28"/>
          <w:szCs w:val="28"/>
        </w:rPr>
        <w:t>, готувалися загальні звіти Відділу щодо ведення в</w:t>
      </w:r>
      <w:r w:rsidRPr="009C7896">
        <w:rPr>
          <w:sz w:val="28"/>
          <w:szCs w:val="28"/>
        </w:rPr>
        <w:t>ійськового обліку та бронювання військовозобов'язаних на період мобілізації і на воєнний</w:t>
      </w:r>
      <w:r w:rsidRPr="009C7896">
        <w:rPr>
          <w:iCs/>
          <w:sz w:val="28"/>
          <w:szCs w:val="28"/>
        </w:rPr>
        <w:t xml:space="preserve"> час для направлення їх до </w:t>
      </w:r>
      <w:r>
        <w:rPr>
          <w:iCs/>
          <w:sz w:val="28"/>
          <w:szCs w:val="28"/>
        </w:rPr>
        <w:t>Вараської районної</w:t>
      </w:r>
      <w:r w:rsidRPr="009C7896">
        <w:rPr>
          <w:iCs/>
          <w:sz w:val="28"/>
          <w:szCs w:val="28"/>
        </w:rPr>
        <w:t xml:space="preserve"> військової адміністрації.</w:t>
      </w:r>
    </w:p>
    <w:p w:rsidR="007A7215" w:rsidRDefault="007A7215" w:rsidP="005C4CC2">
      <w:pPr>
        <w:ind w:firstLine="708"/>
        <w:jc w:val="both"/>
        <w:rPr>
          <w:iCs/>
          <w:sz w:val="28"/>
          <w:szCs w:val="28"/>
        </w:rPr>
      </w:pPr>
    </w:p>
    <w:p w:rsidR="00836E13" w:rsidRDefault="00836E13" w:rsidP="005C4CC2">
      <w:pPr>
        <w:ind w:firstLine="708"/>
        <w:jc w:val="both"/>
        <w:rPr>
          <w:iCs/>
          <w:sz w:val="28"/>
          <w:szCs w:val="28"/>
        </w:rPr>
      </w:pPr>
    </w:p>
    <w:p w:rsidR="005C4CC2" w:rsidRDefault="007568EC" w:rsidP="007568EC">
      <w:pPr>
        <w:tabs>
          <w:tab w:val="left" w:pos="709"/>
        </w:tabs>
        <w:jc w:val="center"/>
        <w:rPr>
          <w:b/>
          <w:bCs/>
          <w:color w:val="000000" w:themeColor="text1"/>
          <w:sz w:val="28"/>
          <w:szCs w:val="28"/>
        </w:rPr>
      </w:pPr>
      <w:r w:rsidRPr="007568EC">
        <w:rPr>
          <w:b/>
          <w:bCs/>
          <w:color w:val="000000" w:themeColor="text1"/>
          <w:sz w:val="28"/>
          <w:szCs w:val="28"/>
        </w:rPr>
        <w:t xml:space="preserve">3. Організація та контроль за проведення </w:t>
      </w:r>
    </w:p>
    <w:p w:rsidR="005C4CC2" w:rsidRDefault="007568EC" w:rsidP="005C4CC2">
      <w:pPr>
        <w:tabs>
          <w:tab w:val="left" w:pos="709"/>
        </w:tabs>
        <w:jc w:val="center"/>
        <w:rPr>
          <w:b/>
          <w:bCs/>
          <w:color w:val="000000" w:themeColor="text1"/>
          <w:sz w:val="28"/>
          <w:szCs w:val="28"/>
        </w:rPr>
      </w:pPr>
      <w:r w:rsidRPr="007568EC">
        <w:rPr>
          <w:b/>
          <w:bCs/>
          <w:color w:val="000000" w:themeColor="text1"/>
          <w:sz w:val="28"/>
          <w:szCs w:val="28"/>
        </w:rPr>
        <w:t>призову громадян України на строкову військову</w:t>
      </w:r>
    </w:p>
    <w:p w:rsidR="007568EC" w:rsidRDefault="007568EC" w:rsidP="005C4CC2">
      <w:pPr>
        <w:tabs>
          <w:tab w:val="left" w:pos="709"/>
        </w:tabs>
        <w:jc w:val="center"/>
        <w:rPr>
          <w:b/>
          <w:bCs/>
          <w:color w:val="000000" w:themeColor="text1"/>
          <w:sz w:val="28"/>
          <w:szCs w:val="28"/>
        </w:rPr>
      </w:pPr>
      <w:r w:rsidRPr="007568EC">
        <w:rPr>
          <w:b/>
          <w:bCs/>
          <w:color w:val="000000" w:themeColor="text1"/>
          <w:sz w:val="28"/>
          <w:szCs w:val="28"/>
        </w:rPr>
        <w:t xml:space="preserve"> службу до Збройних сил України та інших військових формувань</w:t>
      </w:r>
    </w:p>
    <w:p w:rsidR="004F6F61" w:rsidRDefault="004F6F61" w:rsidP="005C4CC2">
      <w:pPr>
        <w:tabs>
          <w:tab w:val="left" w:pos="709"/>
        </w:tabs>
        <w:jc w:val="center"/>
        <w:rPr>
          <w:b/>
          <w:bCs/>
          <w:color w:val="000000" w:themeColor="text1"/>
          <w:sz w:val="28"/>
          <w:szCs w:val="28"/>
        </w:rPr>
      </w:pPr>
    </w:p>
    <w:p w:rsidR="007568EC" w:rsidRDefault="00C7766D" w:rsidP="00836E13">
      <w:pPr>
        <w:ind w:firstLine="708"/>
        <w:jc w:val="both"/>
        <w:rPr>
          <w:color w:val="000000"/>
          <w:sz w:val="28"/>
          <w:szCs w:val="28"/>
          <w:shd w:val="clear" w:color="auto" w:fill="FFFFFF"/>
        </w:rPr>
      </w:pPr>
      <w:r w:rsidRPr="00C7766D">
        <w:rPr>
          <w:sz w:val="28"/>
          <w:szCs w:val="28"/>
          <w:shd w:val="clear" w:color="auto" w:fill="FFFFFF"/>
        </w:rPr>
        <w:t xml:space="preserve">Відповідно до Закону України «Про внесення змін до Закону України </w:t>
      </w:r>
      <w:r w:rsidR="00AE7242">
        <w:rPr>
          <w:sz w:val="28"/>
          <w:szCs w:val="28"/>
          <w:shd w:val="clear" w:color="auto" w:fill="FFFFFF"/>
        </w:rPr>
        <w:t>«</w:t>
      </w:r>
      <w:r w:rsidRPr="00C7766D">
        <w:rPr>
          <w:sz w:val="28"/>
          <w:szCs w:val="28"/>
          <w:shd w:val="clear" w:color="auto" w:fill="FFFFFF"/>
        </w:rPr>
        <w:t>Про військовий обов'язок і військову службу» щодо особливостей призову на строкову військову службу та діяльності призовних комісій під час дії воєнного стану</w:t>
      </w:r>
      <w:r w:rsidR="00836E13">
        <w:rPr>
          <w:sz w:val="28"/>
          <w:szCs w:val="28"/>
          <w:shd w:val="clear" w:color="auto" w:fill="FFFFFF"/>
        </w:rPr>
        <w:t>,</w:t>
      </w:r>
      <w:r w:rsidRPr="00C7766D">
        <w:rPr>
          <w:sz w:val="28"/>
          <w:szCs w:val="28"/>
          <w:shd w:val="clear" w:color="auto" w:fill="FFFFFF"/>
        </w:rPr>
        <w:t xml:space="preserve"> </w:t>
      </w:r>
      <w:r w:rsidR="00836E13">
        <w:rPr>
          <w:sz w:val="28"/>
          <w:szCs w:val="28"/>
          <w:shd w:val="clear" w:color="auto" w:fill="FFFFFF"/>
        </w:rPr>
        <w:t>у</w:t>
      </w:r>
      <w:r w:rsidRPr="00C7766D">
        <w:rPr>
          <w:sz w:val="28"/>
          <w:szCs w:val="28"/>
          <w:shd w:val="clear" w:color="auto" w:fill="FFFFFF"/>
        </w:rPr>
        <w:t xml:space="preserve"> зв’язку з </w:t>
      </w:r>
      <w:r w:rsidRPr="00C7766D">
        <w:rPr>
          <w:sz w:val="28"/>
          <w:szCs w:val="28"/>
        </w:rPr>
        <w:t>введенням в Україні воєнного стану призов на строкову військову службу у 202</w:t>
      </w:r>
      <w:r w:rsidR="00AE7242">
        <w:rPr>
          <w:sz w:val="28"/>
          <w:szCs w:val="28"/>
        </w:rPr>
        <w:t>3</w:t>
      </w:r>
      <w:r w:rsidRPr="00C7766D">
        <w:rPr>
          <w:sz w:val="28"/>
          <w:szCs w:val="28"/>
        </w:rPr>
        <w:t xml:space="preserve"> році не проводився. Призовна комісія створювалася для розгляду питань щодо організації медичного огляду осіб, які перебувають на військовому обліку, займалася питаннями організації і проведення медичного огляду осіб, які перебувають на військовому обліку призовників та досягли </w:t>
      </w:r>
      <w:r w:rsidR="00734B73">
        <w:rPr>
          <w:sz w:val="28"/>
          <w:szCs w:val="28"/>
        </w:rPr>
        <w:t xml:space="preserve">                </w:t>
      </w:r>
      <w:r w:rsidRPr="00C7766D">
        <w:rPr>
          <w:sz w:val="28"/>
          <w:szCs w:val="28"/>
        </w:rPr>
        <w:t>27-річного віку, взяття їх на військовий облік військовозобов'язаних або виключення з військового обліку, а також питаннями направлення призовників, які виявили бажання вступити до вищих військових навчальних закладів або військових навчальних підрозділів закладів вищої освіти, для проходження випробувань та складання вступних іспитів або прийняття рішення про відмову в такому направленні.</w:t>
      </w:r>
      <w:r w:rsidR="007568EC" w:rsidRPr="007568EC">
        <w:rPr>
          <w:color w:val="000000"/>
          <w:sz w:val="28"/>
          <w:szCs w:val="28"/>
          <w:shd w:val="clear" w:color="auto" w:fill="FFFFFF"/>
        </w:rPr>
        <w:t xml:space="preserve"> </w:t>
      </w:r>
    </w:p>
    <w:p w:rsidR="004F782E" w:rsidRDefault="004F782E" w:rsidP="007568EC">
      <w:pPr>
        <w:ind w:firstLine="708"/>
        <w:jc w:val="both"/>
        <w:rPr>
          <w:sz w:val="28"/>
          <w:szCs w:val="28"/>
        </w:rPr>
      </w:pPr>
    </w:p>
    <w:p w:rsidR="007568EC" w:rsidRDefault="007568EC" w:rsidP="007568EC">
      <w:pPr>
        <w:tabs>
          <w:tab w:val="left" w:pos="709"/>
        </w:tabs>
        <w:jc w:val="center"/>
        <w:rPr>
          <w:b/>
          <w:bCs/>
          <w:color w:val="000000" w:themeColor="text1"/>
          <w:sz w:val="28"/>
          <w:szCs w:val="28"/>
        </w:rPr>
      </w:pPr>
      <w:r w:rsidRPr="007568EC">
        <w:rPr>
          <w:b/>
          <w:bCs/>
          <w:color w:val="000000" w:themeColor="text1"/>
          <w:sz w:val="28"/>
          <w:szCs w:val="28"/>
        </w:rPr>
        <w:t>4.</w:t>
      </w:r>
      <w:r w:rsidR="00AE7242">
        <w:rPr>
          <w:b/>
          <w:bCs/>
          <w:color w:val="000000" w:themeColor="text1"/>
          <w:sz w:val="28"/>
          <w:szCs w:val="28"/>
        </w:rPr>
        <w:t xml:space="preserve"> </w:t>
      </w:r>
      <w:r w:rsidRPr="007568EC">
        <w:rPr>
          <w:b/>
          <w:bCs/>
          <w:color w:val="000000" w:themeColor="text1"/>
          <w:sz w:val="28"/>
          <w:szCs w:val="28"/>
        </w:rPr>
        <w:t>Військово-патріотичне виховання та шефська робота</w:t>
      </w:r>
    </w:p>
    <w:p w:rsidR="004F6F61" w:rsidRDefault="004F6F61" w:rsidP="007568EC">
      <w:pPr>
        <w:tabs>
          <w:tab w:val="left" w:pos="709"/>
        </w:tabs>
        <w:jc w:val="center"/>
        <w:rPr>
          <w:b/>
          <w:bCs/>
          <w:color w:val="000000" w:themeColor="text1"/>
          <w:sz w:val="28"/>
          <w:szCs w:val="28"/>
        </w:rPr>
      </w:pPr>
    </w:p>
    <w:p w:rsidR="007568EC" w:rsidRDefault="006A386A" w:rsidP="007568EC">
      <w:pPr>
        <w:tabs>
          <w:tab w:val="left" w:pos="709"/>
          <w:tab w:val="left" w:pos="1134"/>
        </w:tabs>
        <w:jc w:val="both"/>
        <w:rPr>
          <w:sz w:val="28"/>
          <w:szCs w:val="28"/>
          <w:shd w:val="clear" w:color="auto" w:fill="FFFFFF"/>
        </w:rPr>
      </w:pPr>
      <w:r>
        <w:rPr>
          <w:sz w:val="28"/>
          <w:szCs w:val="28"/>
          <w:shd w:val="clear" w:color="auto" w:fill="FFFFFF"/>
        </w:rPr>
        <w:tab/>
      </w:r>
      <w:r w:rsidR="007568EC" w:rsidRPr="0061409E">
        <w:rPr>
          <w:sz w:val="28"/>
          <w:szCs w:val="28"/>
          <w:shd w:val="clear" w:color="auto" w:fill="FFFFFF"/>
        </w:rPr>
        <w:t xml:space="preserve">На </w:t>
      </w:r>
      <w:r w:rsidR="007568EC" w:rsidRPr="0061409E">
        <w:rPr>
          <w:sz w:val="28"/>
          <w:szCs w:val="28"/>
        </w:rPr>
        <w:t>виконання Указу Президента України від 11.02.2016 №44 «Про шефську допомогу військовим частинам Збройних Сил України, Національної гвардії України та Державної прикордонної служби України» (зі змінами, внесеними Указами Президента України від 03 серпня 2016 року №324/2016, від 08 серпня 2017 року</w:t>
      </w:r>
      <w:r w:rsidR="007568EC">
        <w:t xml:space="preserve"> </w:t>
      </w:r>
      <w:r w:rsidR="007568EC" w:rsidRPr="0061409E">
        <w:rPr>
          <w:sz w:val="28"/>
          <w:szCs w:val="28"/>
        </w:rPr>
        <w:t>231/2017)</w:t>
      </w:r>
      <w:r w:rsidR="007568EC" w:rsidRPr="0061409E">
        <w:rPr>
          <w:sz w:val="28"/>
          <w:szCs w:val="28"/>
          <w:shd w:val="clear" w:color="auto" w:fill="FFFFFF"/>
        </w:rPr>
        <w:t xml:space="preserve">, з метою якісної організації шефської роботи </w:t>
      </w:r>
      <w:r w:rsidR="007568EC">
        <w:rPr>
          <w:sz w:val="28"/>
          <w:szCs w:val="28"/>
          <w:shd w:val="clear" w:color="auto" w:fill="FFFFFF"/>
        </w:rPr>
        <w:t>в</w:t>
      </w:r>
      <w:r w:rsidR="007568EC" w:rsidRPr="0061409E">
        <w:rPr>
          <w:sz w:val="28"/>
          <w:szCs w:val="28"/>
          <w:shd w:val="clear" w:color="auto" w:fill="FFFFFF"/>
        </w:rPr>
        <w:t xml:space="preserve">иконавчим комітетом </w:t>
      </w:r>
      <w:r w:rsidR="007568EC">
        <w:rPr>
          <w:sz w:val="28"/>
          <w:szCs w:val="28"/>
          <w:shd w:val="clear" w:color="auto" w:fill="FFFFFF"/>
        </w:rPr>
        <w:t xml:space="preserve">- </w:t>
      </w:r>
      <w:r w:rsidR="007568EC" w:rsidRPr="0061409E">
        <w:rPr>
          <w:sz w:val="28"/>
          <w:szCs w:val="28"/>
          <w:shd w:val="clear" w:color="auto" w:fill="FFFFFF"/>
        </w:rPr>
        <w:t>військов</w:t>
      </w:r>
      <w:r w:rsidR="007568EC">
        <w:rPr>
          <w:sz w:val="28"/>
          <w:szCs w:val="28"/>
          <w:shd w:val="clear" w:color="auto" w:fill="FFFFFF"/>
        </w:rPr>
        <w:t>ій</w:t>
      </w:r>
      <w:r w:rsidR="007568EC" w:rsidRPr="0061409E">
        <w:rPr>
          <w:sz w:val="28"/>
          <w:szCs w:val="28"/>
          <w:shd w:val="clear" w:color="auto" w:fill="FFFFFF"/>
        </w:rPr>
        <w:t xml:space="preserve"> частин</w:t>
      </w:r>
      <w:r w:rsidR="007568EC">
        <w:rPr>
          <w:sz w:val="28"/>
          <w:szCs w:val="28"/>
          <w:shd w:val="clear" w:color="auto" w:fill="FFFFFF"/>
        </w:rPr>
        <w:t>і</w:t>
      </w:r>
      <w:r w:rsidR="007568EC" w:rsidRPr="0061409E">
        <w:rPr>
          <w:sz w:val="28"/>
          <w:szCs w:val="28"/>
          <w:shd w:val="clear" w:color="auto" w:fill="FFFFFF"/>
        </w:rPr>
        <w:t xml:space="preserve"> 3045 Національної Гвардії України розроблені Плани шефської роботи, а саме: </w:t>
      </w:r>
    </w:p>
    <w:p w:rsidR="007568EC" w:rsidRPr="002D2F52" w:rsidRDefault="0028110B" w:rsidP="007568EC">
      <w:pPr>
        <w:pStyle w:val="a4"/>
        <w:numPr>
          <w:ilvl w:val="0"/>
          <w:numId w:val="8"/>
        </w:numPr>
        <w:tabs>
          <w:tab w:val="left" w:pos="709"/>
          <w:tab w:val="left" w:pos="1134"/>
        </w:tabs>
        <w:jc w:val="both"/>
        <w:rPr>
          <w:sz w:val="28"/>
          <w:szCs w:val="28"/>
          <w:shd w:val="clear" w:color="auto" w:fill="FFFFFF"/>
        </w:rPr>
      </w:pPr>
      <w:r>
        <w:rPr>
          <w:sz w:val="28"/>
          <w:szCs w:val="28"/>
          <w:shd w:val="clear" w:color="auto" w:fill="FFFFFF"/>
        </w:rPr>
        <w:t>з</w:t>
      </w:r>
      <w:r w:rsidR="007568EC" w:rsidRPr="002D2F52">
        <w:rPr>
          <w:sz w:val="28"/>
          <w:szCs w:val="28"/>
          <w:shd w:val="clear" w:color="auto" w:fill="FFFFFF"/>
        </w:rPr>
        <w:t>устрічі з ветеранами війни і військової служби в дні професійних свят;</w:t>
      </w:r>
    </w:p>
    <w:p w:rsidR="007568EC" w:rsidRDefault="0028110B" w:rsidP="007568EC">
      <w:pPr>
        <w:pStyle w:val="a4"/>
        <w:numPr>
          <w:ilvl w:val="0"/>
          <w:numId w:val="8"/>
        </w:numPr>
        <w:tabs>
          <w:tab w:val="left" w:pos="709"/>
          <w:tab w:val="left" w:pos="1134"/>
        </w:tabs>
        <w:jc w:val="both"/>
        <w:rPr>
          <w:sz w:val="28"/>
          <w:szCs w:val="28"/>
          <w:shd w:val="clear" w:color="auto" w:fill="FFFFFF"/>
        </w:rPr>
      </w:pPr>
      <w:r>
        <w:rPr>
          <w:sz w:val="28"/>
          <w:szCs w:val="28"/>
          <w:shd w:val="clear" w:color="auto" w:fill="FFFFFF"/>
        </w:rPr>
        <w:t>о</w:t>
      </w:r>
      <w:r w:rsidR="007568EC" w:rsidRPr="002D2F52">
        <w:rPr>
          <w:sz w:val="28"/>
          <w:szCs w:val="28"/>
          <w:shd w:val="clear" w:color="auto" w:fill="FFFFFF"/>
        </w:rPr>
        <w:t>рганізація і проведення лекцій, бесід щодо військової служби за контрактом, підняття іміджу Національної гвардії України</w:t>
      </w:r>
      <w:r w:rsidR="007568EC">
        <w:rPr>
          <w:sz w:val="28"/>
          <w:szCs w:val="28"/>
          <w:shd w:val="clear" w:color="auto" w:fill="FFFFFF"/>
        </w:rPr>
        <w:t>;</w:t>
      </w:r>
    </w:p>
    <w:p w:rsidR="007568EC" w:rsidRPr="00C7766D" w:rsidRDefault="0028110B" w:rsidP="007568EC">
      <w:pPr>
        <w:pStyle w:val="a4"/>
        <w:numPr>
          <w:ilvl w:val="0"/>
          <w:numId w:val="8"/>
        </w:numPr>
        <w:tabs>
          <w:tab w:val="left" w:pos="709"/>
          <w:tab w:val="left" w:pos="1134"/>
        </w:tabs>
        <w:jc w:val="both"/>
        <w:rPr>
          <w:sz w:val="28"/>
          <w:szCs w:val="28"/>
          <w:shd w:val="clear" w:color="auto" w:fill="FFFFFF"/>
        </w:rPr>
      </w:pPr>
      <w:r>
        <w:rPr>
          <w:sz w:val="28"/>
          <w:szCs w:val="28"/>
          <w:shd w:val="clear" w:color="auto" w:fill="FFFFFF"/>
        </w:rPr>
        <w:t>п</w:t>
      </w:r>
      <w:r w:rsidR="007568EC" w:rsidRPr="002D2F52">
        <w:rPr>
          <w:sz w:val="28"/>
          <w:szCs w:val="28"/>
          <w:shd w:val="clear" w:color="auto" w:fill="FFFFFF"/>
        </w:rPr>
        <w:t xml:space="preserve">оширення кращого досвіду військово-патріотичного виховання молоді міста та учнівської молоді на історичних бойових традиціях українського </w:t>
      </w:r>
      <w:r w:rsidR="007568EC" w:rsidRPr="00C7766D">
        <w:rPr>
          <w:sz w:val="28"/>
          <w:szCs w:val="28"/>
          <w:shd w:val="clear" w:color="auto" w:fill="FFFFFF"/>
        </w:rPr>
        <w:t>народу;</w:t>
      </w:r>
    </w:p>
    <w:p w:rsidR="007568EC" w:rsidRPr="00C7766D" w:rsidRDefault="0028110B" w:rsidP="007568EC">
      <w:pPr>
        <w:pStyle w:val="a4"/>
        <w:numPr>
          <w:ilvl w:val="0"/>
          <w:numId w:val="8"/>
        </w:numPr>
        <w:tabs>
          <w:tab w:val="left" w:pos="709"/>
          <w:tab w:val="left" w:pos="1134"/>
        </w:tabs>
        <w:jc w:val="both"/>
        <w:rPr>
          <w:sz w:val="28"/>
          <w:szCs w:val="28"/>
          <w:shd w:val="clear" w:color="auto" w:fill="FFFFFF"/>
        </w:rPr>
      </w:pPr>
      <w:r>
        <w:rPr>
          <w:sz w:val="28"/>
          <w:szCs w:val="28"/>
          <w:shd w:val="clear" w:color="auto" w:fill="FFFFFF"/>
        </w:rPr>
        <w:t>р</w:t>
      </w:r>
      <w:r w:rsidR="007568EC" w:rsidRPr="00C7766D">
        <w:rPr>
          <w:sz w:val="28"/>
          <w:szCs w:val="28"/>
          <w:shd w:val="clear" w:color="auto" w:fill="FFFFFF"/>
        </w:rPr>
        <w:t>озміщення та поширення інформації, спрямованої на популяризацію Збройних сил України, розкриття мужності та героїзму українських військових</w:t>
      </w:r>
      <w:r w:rsidR="00DB3E7F">
        <w:rPr>
          <w:sz w:val="28"/>
          <w:szCs w:val="28"/>
          <w:shd w:val="clear" w:color="auto" w:fill="FFFFFF"/>
        </w:rPr>
        <w:t>.</w:t>
      </w:r>
    </w:p>
    <w:p w:rsidR="004F782E" w:rsidRDefault="004F782E" w:rsidP="004F782E">
      <w:pPr>
        <w:pStyle w:val="a4"/>
        <w:tabs>
          <w:tab w:val="left" w:pos="709"/>
          <w:tab w:val="left" w:pos="1134"/>
        </w:tabs>
        <w:jc w:val="both"/>
        <w:rPr>
          <w:sz w:val="28"/>
          <w:szCs w:val="28"/>
          <w:shd w:val="clear" w:color="auto" w:fill="FFFFFF"/>
        </w:rPr>
      </w:pPr>
    </w:p>
    <w:p w:rsidR="00CD69AF" w:rsidRPr="00836E13" w:rsidRDefault="00CD69AF" w:rsidP="004F782E">
      <w:pPr>
        <w:pStyle w:val="a4"/>
        <w:tabs>
          <w:tab w:val="left" w:pos="709"/>
          <w:tab w:val="left" w:pos="1134"/>
        </w:tabs>
        <w:jc w:val="both"/>
        <w:rPr>
          <w:sz w:val="28"/>
          <w:szCs w:val="28"/>
          <w:shd w:val="clear" w:color="auto" w:fill="FFFFFF"/>
        </w:rPr>
      </w:pPr>
    </w:p>
    <w:p w:rsidR="005C4CC2" w:rsidRDefault="007568EC" w:rsidP="005C4CC2">
      <w:pPr>
        <w:pStyle w:val="a4"/>
        <w:tabs>
          <w:tab w:val="left" w:pos="709"/>
        </w:tabs>
        <w:ind w:left="644"/>
        <w:jc w:val="center"/>
        <w:rPr>
          <w:b/>
          <w:bCs/>
          <w:color w:val="000000" w:themeColor="text1"/>
          <w:sz w:val="28"/>
          <w:szCs w:val="28"/>
        </w:rPr>
      </w:pPr>
      <w:r w:rsidRPr="007568EC">
        <w:rPr>
          <w:b/>
          <w:bCs/>
          <w:color w:val="000000" w:themeColor="text1"/>
          <w:sz w:val="28"/>
          <w:szCs w:val="28"/>
        </w:rPr>
        <w:t>5.Заходи територіальної оборони</w:t>
      </w:r>
    </w:p>
    <w:p w:rsidR="004F6F61" w:rsidRDefault="004F6F61" w:rsidP="005C4CC2">
      <w:pPr>
        <w:pStyle w:val="a4"/>
        <w:tabs>
          <w:tab w:val="left" w:pos="709"/>
        </w:tabs>
        <w:ind w:left="644"/>
        <w:jc w:val="center"/>
        <w:rPr>
          <w:b/>
          <w:bCs/>
          <w:color w:val="000000" w:themeColor="text1"/>
          <w:sz w:val="28"/>
          <w:szCs w:val="28"/>
        </w:rPr>
      </w:pPr>
    </w:p>
    <w:p w:rsidR="004F782E" w:rsidRDefault="004F782E" w:rsidP="005C4CC2">
      <w:pPr>
        <w:shd w:val="clear" w:color="auto" w:fill="FFFFFF"/>
        <w:ind w:firstLine="644"/>
        <w:jc w:val="both"/>
        <w:rPr>
          <w:sz w:val="28"/>
          <w:szCs w:val="28"/>
        </w:rPr>
      </w:pPr>
      <w:r w:rsidRPr="0061409E">
        <w:rPr>
          <w:rFonts w:eastAsia="Times New Roman"/>
          <w:sz w:val="28"/>
          <w:szCs w:val="28"/>
        </w:rPr>
        <w:t>З метою ефективного виконання заходів мобілізаційної підготовки та оборонної роботи у Вараській МТГ</w:t>
      </w:r>
      <w:r w:rsidR="00AE7242">
        <w:rPr>
          <w:rFonts w:eastAsia="Times New Roman"/>
          <w:sz w:val="28"/>
          <w:szCs w:val="28"/>
        </w:rPr>
        <w:t>,</w:t>
      </w:r>
      <w:r w:rsidRPr="0061409E">
        <w:rPr>
          <w:rFonts w:eastAsia="Times New Roman"/>
          <w:sz w:val="28"/>
          <w:szCs w:val="28"/>
        </w:rPr>
        <w:t xml:space="preserve"> а також фінансування цих заходів, рішенням Вараської міської ради від 20.08.2021 № 603 затверджено Програму мобілізаційної підготовки, мобілізації та оборонної роботи у Вараській міській територіальній громаді на 2022-2025 роки (зі змінами). </w:t>
      </w:r>
    </w:p>
    <w:p w:rsidR="00AA521E" w:rsidRDefault="00AA521E" w:rsidP="005C4CC2">
      <w:pPr>
        <w:shd w:val="clear" w:color="auto" w:fill="FFFFFF"/>
        <w:ind w:firstLine="644"/>
        <w:jc w:val="both"/>
        <w:rPr>
          <w:rFonts w:eastAsia="Times New Roman"/>
          <w:sz w:val="28"/>
          <w:szCs w:val="28"/>
        </w:rPr>
      </w:pPr>
      <w:r>
        <w:rPr>
          <w:sz w:val="28"/>
          <w:szCs w:val="28"/>
        </w:rPr>
        <w:t>З метою забезпечення оборони держави, підтримання бойової і мобілізаційної готовності Збройних Сил України та інших військових формувань</w:t>
      </w:r>
      <w:r w:rsidR="004F6F61">
        <w:rPr>
          <w:sz w:val="28"/>
          <w:szCs w:val="28"/>
        </w:rPr>
        <w:t xml:space="preserve"> </w:t>
      </w:r>
      <w:r>
        <w:rPr>
          <w:sz w:val="28"/>
          <w:szCs w:val="28"/>
        </w:rPr>
        <w:t>відділом здійснювалося, на вимогу військових частини</w:t>
      </w:r>
      <w:r w:rsidRPr="00AA521E">
        <w:rPr>
          <w:sz w:val="28"/>
          <w:szCs w:val="28"/>
        </w:rPr>
        <w:t xml:space="preserve"> </w:t>
      </w:r>
      <w:r>
        <w:rPr>
          <w:sz w:val="28"/>
          <w:szCs w:val="28"/>
        </w:rPr>
        <w:t xml:space="preserve">Збройних Сил України та інших військових формувань,  придбання матеріальних цінностей, необхідних для виконання завдань за призначенням, які передавалися військовим частинам у встановленому порядку. </w:t>
      </w:r>
    </w:p>
    <w:p w:rsidR="004F782E" w:rsidRDefault="00C25023" w:rsidP="002A6CEA">
      <w:pPr>
        <w:shd w:val="clear" w:color="auto" w:fill="FFFFFF"/>
        <w:ind w:firstLine="708"/>
        <w:jc w:val="both"/>
        <w:rPr>
          <w:rFonts w:eastAsia="Times New Roman"/>
          <w:sz w:val="28"/>
          <w:szCs w:val="28"/>
        </w:rPr>
      </w:pPr>
      <w:r>
        <w:rPr>
          <w:rFonts w:eastAsia="Times New Roman"/>
          <w:sz w:val="28"/>
          <w:szCs w:val="28"/>
        </w:rPr>
        <w:t>Постійно надавалася допомога та співпраця діяльності військового командування та військових адміністрацій</w:t>
      </w:r>
      <w:r w:rsidR="002A6CEA">
        <w:rPr>
          <w:rFonts w:eastAsia="Times New Roman"/>
          <w:sz w:val="28"/>
          <w:szCs w:val="28"/>
        </w:rPr>
        <w:t xml:space="preserve">, </w:t>
      </w:r>
      <w:r w:rsidR="002A6CEA" w:rsidRPr="002A6CEA">
        <w:rPr>
          <w:rFonts w:eastAsia="Times New Roman"/>
          <w:sz w:val="28"/>
          <w:szCs w:val="28"/>
        </w:rPr>
        <w:t>добровольч</w:t>
      </w:r>
      <w:r w:rsidR="002A6CEA">
        <w:rPr>
          <w:rFonts w:eastAsia="Times New Roman"/>
          <w:sz w:val="28"/>
          <w:szCs w:val="28"/>
        </w:rPr>
        <w:t>ому</w:t>
      </w:r>
      <w:r w:rsidR="002A6CEA" w:rsidRPr="002A6CEA">
        <w:rPr>
          <w:rFonts w:eastAsia="Times New Roman"/>
          <w:sz w:val="28"/>
          <w:szCs w:val="28"/>
        </w:rPr>
        <w:t xml:space="preserve"> формуванн</w:t>
      </w:r>
      <w:r w:rsidR="002A6CEA">
        <w:rPr>
          <w:rFonts w:eastAsia="Times New Roman"/>
          <w:sz w:val="28"/>
          <w:szCs w:val="28"/>
        </w:rPr>
        <w:t>ю</w:t>
      </w:r>
      <w:r w:rsidR="002A6CEA" w:rsidRPr="002A6CEA">
        <w:rPr>
          <w:rFonts w:eastAsia="Times New Roman"/>
          <w:sz w:val="28"/>
          <w:szCs w:val="28"/>
        </w:rPr>
        <w:t xml:space="preserve"> Вараської територіальної громади</w:t>
      </w:r>
      <w:r w:rsidR="00AE7242">
        <w:rPr>
          <w:rFonts w:eastAsia="Times New Roman"/>
          <w:sz w:val="28"/>
          <w:szCs w:val="28"/>
        </w:rPr>
        <w:t xml:space="preserve"> №1</w:t>
      </w:r>
      <w:r w:rsidR="002A6CEA">
        <w:rPr>
          <w:rFonts w:eastAsia="Times New Roman"/>
          <w:sz w:val="28"/>
          <w:szCs w:val="28"/>
        </w:rPr>
        <w:t>.</w:t>
      </w:r>
    </w:p>
    <w:p w:rsidR="00AA521E" w:rsidRDefault="004F6F61" w:rsidP="002A6CEA">
      <w:pPr>
        <w:shd w:val="clear" w:color="auto" w:fill="FFFFFF"/>
        <w:ind w:firstLine="708"/>
        <w:jc w:val="both"/>
        <w:rPr>
          <w:rFonts w:eastAsia="Times New Roman"/>
          <w:sz w:val="28"/>
          <w:szCs w:val="28"/>
        </w:rPr>
      </w:pPr>
      <w:r w:rsidRPr="004F6F61">
        <w:rPr>
          <w:sz w:val="28"/>
          <w:szCs w:val="28"/>
        </w:rPr>
        <w:t xml:space="preserve"> З метою </w:t>
      </w:r>
      <w:r w:rsidR="00AA521E" w:rsidRPr="004F6F61">
        <w:rPr>
          <w:sz w:val="28"/>
          <w:szCs w:val="28"/>
        </w:rPr>
        <w:t>створення передумов для підготовки мешканців Вараської МТГ до захисту, цілісності та суверенітету України</w:t>
      </w:r>
      <w:r>
        <w:rPr>
          <w:sz w:val="28"/>
          <w:szCs w:val="28"/>
        </w:rPr>
        <w:t xml:space="preserve"> організовано з громадянами призовного віку, військовозобов’язаними та резервістами, які не проходили військову службу, іншими громадянами проведення занять з</w:t>
      </w:r>
      <w:r w:rsidR="00AA521E">
        <w:rPr>
          <w:sz w:val="28"/>
          <w:szCs w:val="28"/>
        </w:rPr>
        <w:t xml:space="preserve"> базов</w:t>
      </w:r>
      <w:r>
        <w:rPr>
          <w:sz w:val="28"/>
          <w:szCs w:val="28"/>
        </w:rPr>
        <w:t>ої</w:t>
      </w:r>
      <w:r w:rsidR="00AA521E">
        <w:rPr>
          <w:sz w:val="28"/>
          <w:szCs w:val="28"/>
        </w:rPr>
        <w:t xml:space="preserve"> підготовк</w:t>
      </w:r>
      <w:r>
        <w:rPr>
          <w:sz w:val="28"/>
          <w:szCs w:val="28"/>
        </w:rPr>
        <w:t>и до національного спротиву.</w:t>
      </w:r>
    </w:p>
    <w:p w:rsidR="00CD69AF" w:rsidRDefault="00CD69AF" w:rsidP="002A6CEA">
      <w:pPr>
        <w:shd w:val="clear" w:color="auto" w:fill="FFFFFF"/>
        <w:ind w:firstLine="708"/>
        <w:jc w:val="both"/>
        <w:rPr>
          <w:rFonts w:eastAsia="Times New Roman"/>
          <w:sz w:val="28"/>
          <w:szCs w:val="28"/>
        </w:rPr>
      </w:pPr>
    </w:p>
    <w:p w:rsidR="004F6F61" w:rsidRDefault="004F6F61" w:rsidP="00CD69AF">
      <w:pPr>
        <w:shd w:val="clear" w:color="auto" w:fill="FFFFFF"/>
        <w:ind w:firstLine="708"/>
        <w:jc w:val="center"/>
        <w:rPr>
          <w:rFonts w:eastAsia="Times New Roman"/>
          <w:b/>
          <w:bCs/>
          <w:sz w:val="28"/>
          <w:szCs w:val="28"/>
        </w:rPr>
      </w:pPr>
    </w:p>
    <w:p w:rsidR="00CD69AF" w:rsidRDefault="00CD69AF" w:rsidP="00CD69AF">
      <w:pPr>
        <w:shd w:val="clear" w:color="auto" w:fill="FFFFFF"/>
        <w:ind w:firstLine="708"/>
        <w:jc w:val="center"/>
        <w:rPr>
          <w:rFonts w:eastAsia="Times New Roman"/>
          <w:b/>
          <w:bCs/>
          <w:sz w:val="28"/>
          <w:szCs w:val="28"/>
        </w:rPr>
      </w:pPr>
      <w:r w:rsidRPr="00CD69AF">
        <w:rPr>
          <w:rFonts w:eastAsia="Times New Roman"/>
          <w:b/>
          <w:bCs/>
          <w:sz w:val="28"/>
          <w:szCs w:val="28"/>
        </w:rPr>
        <w:t>6. Ведення службового діловодства</w:t>
      </w:r>
    </w:p>
    <w:p w:rsidR="004F6F61" w:rsidRDefault="004F6F61" w:rsidP="00CD69AF">
      <w:pPr>
        <w:shd w:val="clear" w:color="auto" w:fill="FFFFFF"/>
        <w:ind w:firstLine="708"/>
        <w:jc w:val="center"/>
        <w:rPr>
          <w:rFonts w:eastAsia="Times New Roman"/>
          <w:b/>
          <w:bCs/>
          <w:sz w:val="28"/>
          <w:szCs w:val="28"/>
        </w:rPr>
      </w:pPr>
    </w:p>
    <w:p w:rsidR="00CD69AF" w:rsidRDefault="006E045B" w:rsidP="00EF326E">
      <w:pPr>
        <w:tabs>
          <w:tab w:val="left" w:pos="709"/>
        </w:tabs>
        <w:jc w:val="both"/>
        <w:rPr>
          <w:color w:val="000000"/>
          <w:sz w:val="28"/>
          <w:szCs w:val="28"/>
          <w:shd w:val="clear" w:color="auto" w:fill="FFFFFF"/>
        </w:rPr>
      </w:pPr>
      <w:r>
        <w:rPr>
          <w:color w:val="000000"/>
          <w:sz w:val="28"/>
          <w:szCs w:val="28"/>
          <w:shd w:val="clear" w:color="auto" w:fill="FFFFFF"/>
        </w:rPr>
        <w:tab/>
      </w:r>
      <w:r w:rsidR="00C912AF">
        <w:rPr>
          <w:color w:val="000000"/>
          <w:sz w:val="28"/>
          <w:szCs w:val="28"/>
          <w:shd w:val="clear" w:color="auto" w:fill="FFFFFF"/>
        </w:rPr>
        <w:t>Відділом забезпечується додержання вимог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яка затверджена Постановою КМУ від 19.10.2016 №736.</w:t>
      </w:r>
    </w:p>
    <w:p w:rsidR="006730CA" w:rsidRDefault="00C912AF" w:rsidP="0061409E">
      <w:pPr>
        <w:tabs>
          <w:tab w:val="left" w:pos="709"/>
        </w:tabs>
        <w:jc w:val="both"/>
        <w:rPr>
          <w:color w:val="000000"/>
          <w:sz w:val="28"/>
          <w:szCs w:val="28"/>
          <w:shd w:val="clear" w:color="auto" w:fill="FFFFFF"/>
        </w:rPr>
      </w:pPr>
      <w:r>
        <w:rPr>
          <w:color w:val="000000"/>
          <w:sz w:val="28"/>
          <w:szCs w:val="28"/>
          <w:shd w:val="clear" w:color="auto" w:fill="FFFFFF"/>
        </w:rPr>
        <w:tab/>
      </w:r>
      <w:r w:rsidR="0061409E">
        <w:rPr>
          <w:color w:val="000000"/>
          <w:sz w:val="28"/>
          <w:szCs w:val="28"/>
          <w:shd w:val="clear" w:color="auto" w:fill="FFFFFF"/>
        </w:rPr>
        <w:tab/>
      </w:r>
    </w:p>
    <w:p w:rsidR="00BF49D9" w:rsidRDefault="00BF49D9" w:rsidP="0061409E">
      <w:pPr>
        <w:tabs>
          <w:tab w:val="left" w:pos="709"/>
        </w:tabs>
        <w:jc w:val="both"/>
        <w:rPr>
          <w:color w:val="000000"/>
          <w:sz w:val="28"/>
          <w:szCs w:val="28"/>
          <w:shd w:val="clear" w:color="auto" w:fill="FFFFFF"/>
        </w:rPr>
      </w:pPr>
    </w:p>
    <w:p w:rsidR="00BF49D9" w:rsidRDefault="00BF49D9" w:rsidP="0061409E">
      <w:pPr>
        <w:tabs>
          <w:tab w:val="left" w:pos="709"/>
        </w:tabs>
        <w:jc w:val="both"/>
        <w:rPr>
          <w:color w:val="000000"/>
          <w:sz w:val="28"/>
          <w:szCs w:val="28"/>
          <w:shd w:val="clear" w:color="auto" w:fill="FFFFFF"/>
        </w:rPr>
      </w:pPr>
    </w:p>
    <w:p w:rsidR="00C17DB7" w:rsidRDefault="00C17DB7" w:rsidP="0061409E">
      <w:pPr>
        <w:tabs>
          <w:tab w:val="left" w:pos="709"/>
        </w:tabs>
        <w:jc w:val="both"/>
        <w:rPr>
          <w:color w:val="000000"/>
          <w:sz w:val="28"/>
          <w:szCs w:val="28"/>
          <w:shd w:val="clear" w:color="auto" w:fill="FFFFFF"/>
        </w:rPr>
      </w:pPr>
      <w:r>
        <w:rPr>
          <w:color w:val="000000"/>
          <w:sz w:val="28"/>
          <w:szCs w:val="28"/>
          <w:shd w:val="clear" w:color="auto" w:fill="FFFFFF"/>
        </w:rPr>
        <w:t xml:space="preserve">Начальник відділу </w:t>
      </w:r>
    </w:p>
    <w:p w:rsidR="00701F0A" w:rsidRDefault="00C17DB7" w:rsidP="0061409E">
      <w:pPr>
        <w:tabs>
          <w:tab w:val="left" w:pos="709"/>
        </w:tabs>
        <w:jc w:val="both"/>
        <w:rPr>
          <w:color w:val="000000"/>
          <w:sz w:val="28"/>
          <w:szCs w:val="28"/>
          <w:shd w:val="clear" w:color="auto" w:fill="FFFFFF"/>
        </w:rPr>
      </w:pPr>
      <w:r>
        <w:rPr>
          <w:color w:val="000000"/>
          <w:sz w:val="28"/>
          <w:szCs w:val="28"/>
          <w:shd w:val="clear" w:color="auto" w:fill="FFFFFF"/>
        </w:rPr>
        <w:t>оборонно-мобілізаційної роботи</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t>Сергій АНТОНІЧ</w:t>
      </w:r>
    </w:p>
    <w:p w:rsidR="00041ADD" w:rsidRDefault="00041ADD" w:rsidP="0061409E">
      <w:pPr>
        <w:tabs>
          <w:tab w:val="left" w:pos="709"/>
        </w:tabs>
        <w:jc w:val="both"/>
        <w:rPr>
          <w:color w:val="000000"/>
          <w:sz w:val="28"/>
          <w:szCs w:val="28"/>
          <w:shd w:val="clear" w:color="auto" w:fill="FFFFFF"/>
        </w:rPr>
      </w:pPr>
    </w:p>
    <w:p w:rsidR="00041ADD" w:rsidRPr="00041ADD" w:rsidRDefault="00041ADD" w:rsidP="0061409E">
      <w:pPr>
        <w:tabs>
          <w:tab w:val="left" w:pos="709"/>
        </w:tabs>
        <w:jc w:val="both"/>
        <w:rPr>
          <w:color w:val="000000" w:themeColor="text1"/>
          <w:sz w:val="28"/>
          <w:szCs w:val="28"/>
          <w:shd w:val="clear" w:color="auto" w:fill="FFFFFF"/>
        </w:rPr>
      </w:pPr>
    </w:p>
    <w:p w:rsidR="00E75C82" w:rsidRDefault="00E75C82" w:rsidP="0061409E">
      <w:pPr>
        <w:tabs>
          <w:tab w:val="left" w:pos="709"/>
        </w:tabs>
        <w:jc w:val="both"/>
        <w:rPr>
          <w:color w:val="000000" w:themeColor="text1"/>
          <w:sz w:val="28"/>
          <w:szCs w:val="28"/>
          <w:shd w:val="clear" w:color="auto" w:fill="FFFFFF"/>
        </w:rPr>
      </w:pPr>
    </w:p>
    <w:p w:rsidR="00BF49D9" w:rsidRDefault="00BF49D9" w:rsidP="007A7215">
      <w:pPr>
        <w:spacing w:after="160" w:line="259" w:lineRule="auto"/>
        <w:rPr>
          <w:color w:val="000000" w:themeColor="text1"/>
          <w:sz w:val="24"/>
          <w:szCs w:val="24"/>
        </w:rPr>
      </w:pPr>
    </w:p>
    <w:p w:rsidR="00BF49D9" w:rsidRDefault="00BF49D9" w:rsidP="0061409E">
      <w:pPr>
        <w:tabs>
          <w:tab w:val="left" w:pos="709"/>
        </w:tabs>
        <w:jc w:val="both"/>
        <w:rPr>
          <w:color w:val="000000" w:themeColor="text1"/>
          <w:sz w:val="24"/>
          <w:szCs w:val="24"/>
        </w:rPr>
      </w:pPr>
    </w:p>
    <w:p w:rsidR="002A51F6" w:rsidRPr="001077E5" w:rsidRDefault="002A51F6" w:rsidP="0061409E">
      <w:pPr>
        <w:tabs>
          <w:tab w:val="left" w:pos="709"/>
        </w:tabs>
        <w:jc w:val="both"/>
        <w:rPr>
          <w:b/>
          <w:bCs/>
          <w:color w:val="000000" w:themeColor="text1"/>
          <w:sz w:val="24"/>
          <w:szCs w:val="24"/>
        </w:rPr>
      </w:pPr>
    </w:p>
    <w:sectPr w:rsidR="002A51F6" w:rsidRPr="001077E5" w:rsidSect="00EF326E">
      <w:headerReference w:type="default" r:id="rId8"/>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348D" w:rsidRDefault="009E348D" w:rsidP="006730CA">
      <w:r>
        <w:separator/>
      </w:r>
    </w:p>
  </w:endnote>
  <w:endnote w:type="continuationSeparator" w:id="0">
    <w:p w:rsidR="009E348D" w:rsidRDefault="009E348D" w:rsidP="0067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348D" w:rsidRDefault="009E348D" w:rsidP="006730CA">
      <w:r>
        <w:separator/>
      </w:r>
    </w:p>
  </w:footnote>
  <w:footnote w:type="continuationSeparator" w:id="0">
    <w:p w:rsidR="009E348D" w:rsidRDefault="009E348D" w:rsidP="0067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229354"/>
      <w:docPartObj>
        <w:docPartGallery w:val="Page Numbers (Top of Page)"/>
        <w:docPartUnique/>
      </w:docPartObj>
    </w:sdtPr>
    <w:sdtEndPr/>
    <w:sdtContent>
      <w:p w:rsidR="006730CA" w:rsidRDefault="006730CA">
        <w:pPr>
          <w:pStyle w:val="a6"/>
          <w:jc w:val="center"/>
        </w:pPr>
        <w:r>
          <w:fldChar w:fldCharType="begin"/>
        </w:r>
        <w:r>
          <w:instrText>PAGE   \* MERGEFORMAT</w:instrText>
        </w:r>
        <w:r>
          <w:fldChar w:fldCharType="separate"/>
        </w:r>
        <w:r w:rsidRPr="006730CA">
          <w:rPr>
            <w:noProof/>
            <w:lang w:val="ru-RU"/>
          </w:rPr>
          <w:t>3</w:t>
        </w:r>
        <w:r>
          <w:fldChar w:fldCharType="end"/>
        </w:r>
      </w:p>
    </w:sdtContent>
  </w:sdt>
  <w:p w:rsidR="006730CA" w:rsidRDefault="006730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D65AD"/>
    <w:multiLevelType w:val="hybridMultilevel"/>
    <w:tmpl w:val="6B1A558C"/>
    <w:lvl w:ilvl="0" w:tplc="3F027F56">
      <w:start w:val="11"/>
      <w:numFmt w:val="bullet"/>
      <w:lvlText w:val="–"/>
      <w:lvlJc w:val="left"/>
      <w:pPr>
        <w:ind w:left="1140" w:hanging="360"/>
      </w:pPr>
      <w:rPr>
        <w:rFonts w:ascii="Times New Roman" w:eastAsia="MS Mincho"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 w15:restartNumberingAfterBreak="0">
    <w:nsid w:val="10DB560B"/>
    <w:multiLevelType w:val="hybridMultilevel"/>
    <w:tmpl w:val="A306BD8E"/>
    <w:lvl w:ilvl="0" w:tplc="35E4FEB8">
      <w:start w:val="11"/>
      <w:numFmt w:val="bullet"/>
      <w:lvlText w:val="-"/>
      <w:lvlJc w:val="left"/>
      <w:pPr>
        <w:ind w:left="1065" w:hanging="360"/>
      </w:pPr>
      <w:rPr>
        <w:rFonts w:ascii="Times New Roman" w:eastAsia="MS Mincho"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15:restartNumberingAfterBreak="0">
    <w:nsid w:val="20C2612F"/>
    <w:multiLevelType w:val="hybridMultilevel"/>
    <w:tmpl w:val="C190692C"/>
    <w:lvl w:ilvl="0" w:tplc="1D7EB59C">
      <w:start w:val="6"/>
      <w:numFmt w:val="bullet"/>
      <w:lvlText w:val="-"/>
      <w:lvlJc w:val="left"/>
      <w:pPr>
        <w:ind w:left="2203" w:hanging="360"/>
      </w:pPr>
      <w:rPr>
        <w:rFonts w:ascii="Times New Roman" w:eastAsia="MS Mincho" w:hAnsi="Times New Roman" w:cs="Times New Roman" w:hint="default"/>
      </w:rPr>
    </w:lvl>
    <w:lvl w:ilvl="1" w:tplc="04220003" w:tentative="1">
      <w:start w:val="1"/>
      <w:numFmt w:val="bullet"/>
      <w:lvlText w:val="o"/>
      <w:lvlJc w:val="left"/>
      <w:pPr>
        <w:ind w:left="2923" w:hanging="360"/>
      </w:pPr>
      <w:rPr>
        <w:rFonts w:ascii="Courier New" w:hAnsi="Courier New" w:cs="Courier New" w:hint="default"/>
      </w:rPr>
    </w:lvl>
    <w:lvl w:ilvl="2" w:tplc="04220005" w:tentative="1">
      <w:start w:val="1"/>
      <w:numFmt w:val="bullet"/>
      <w:lvlText w:val=""/>
      <w:lvlJc w:val="left"/>
      <w:pPr>
        <w:ind w:left="3643" w:hanging="360"/>
      </w:pPr>
      <w:rPr>
        <w:rFonts w:ascii="Wingdings" w:hAnsi="Wingdings" w:hint="default"/>
      </w:rPr>
    </w:lvl>
    <w:lvl w:ilvl="3" w:tplc="04220001" w:tentative="1">
      <w:start w:val="1"/>
      <w:numFmt w:val="bullet"/>
      <w:lvlText w:val=""/>
      <w:lvlJc w:val="left"/>
      <w:pPr>
        <w:ind w:left="4363" w:hanging="360"/>
      </w:pPr>
      <w:rPr>
        <w:rFonts w:ascii="Symbol" w:hAnsi="Symbol" w:hint="default"/>
      </w:rPr>
    </w:lvl>
    <w:lvl w:ilvl="4" w:tplc="04220003" w:tentative="1">
      <w:start w:val="1"/>
      <w:numFmt w:val="bullet"/>
      <w:lvlText w:val="o"/>
      <w:lvlJc w:val="left"/>
      <w:pPr>
        <w:ind w:left="5083" w:hanging="360"/>
      </w:pPr>
      <w:rPr>
        <w:rFonts w:ascii="Courier New" w:hAnsi="Courier New" w:cs="Courier New" w:hint="default"/>
      </w:rPr>
    </w:lvl>
    <w:lvl w:ilvl="5" w:tplc="04220005" w:tentative="1">
      <w:start w:val="1"/>
      <w:numFmt w:val="bullet"/>
      <w:lvlText w:val=""/>
      <w:lvlJc w:val="left"/>
      <w:pPr>
        <w:ind w:left="5803" w:hanging="360"/>
      </w:pPr>
      <w:rPr>
        <w:rFonts w:ascii="Wingdings" w:hAnsi="Wingdings" w:hint="default"/>
      </w:rPr>
    </w:lvl>
    <w:lvl w:ilvl="6" w:tplc="04220001" w:tentative="1">
      <w:start w:val="1"/>
      <w:numFmt w:val="bullet"/>
      <w:lvlText w:val=""/>
      <w:lvlJc w:val="left"/>
      <w:pPr>
        <w:ind w:left="6523" w:hanging="360"/>
      </w:pPr>
      <w:rPr>
        <w:rFonts w:ascii="Symbol" w:hAnsi="Symbol" w:hint="default"/>
      </w:rPr>
    </w:lvl>
    <w:lvl w:ilvl="7" w:tplc="04220003" w:tentative="1">
      <w:start w:val="1"/>
      <w:numFmt w:val="bullet"/>
      <w:lvlText w:val="o"/>
      <w:lvlJc w:val="left"/>
      <w:pPr>
        <w:ind w:left="7243" w:hanging="360"/>
      </w:pPr>
      <w:rPr>
        <w:rFonts w:ascii="Courier New" w:hAnsi="Courier New" w:cs="Courier New" w:hint="default"/>
      </w:rPr>
    </w:lvl>
    <w:lvl w:ilvl="8" w:tplc="04220005" w:tentative="1">
      <w:start w:val="1"/>
      <w:numFmt w:val="bullet"/>
      <w:lvlText w:val=""/>
      <w:lvlJc w:val="left"/>
      <w:pPr>
        <w:ind w:left="7963" w:hanging="360"/>
      </w:pPr>
      <w:rPr>
        <w:rFonts w:ascii="Wingdings" w:hAnsi="Wingdings" w:hint="default"/>
      </w:rPr>
    </w:lvl>
  </w:abstractNum>
  <w:abstractNum w:abstractNumId="3" w15:restartNumberingAfterBreak="0">
    <w:nsid w:val="28725E5D"/>
    <w:multiLevelType w:val="hybridMultilevel"/>
    <w:tmpl w:val="A8A66712"/>
    <w:lvl w:ilvl="0" w:tplc="DA7C6F1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29CD6875"/>
    <w:multiLevelType w:val="hybridMultilevel"/>
    <w:tmpl w:val="00BCA8FA"/>
    <w:lvl w:ilvl="0" w:tplc="291ED020">
      <w:start w:val="21"/>
      <w:numFmt w:val="bullet"/>
      <w:lvlText w:val="-"/>
      <w:lvlJc w:val="left"/>
      <w:pPr>
        <w:ind w:left="644"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043A1D"/>
    <w:multiLevelType w:val="hybridMultilevel"/>
    <w:tmpl w:val="A8A66712"/>
    <w:lvl w:ilvl="0" w:tplc="DA7C6F1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58FE6445"/>
    <w:multiLevelType w:val="hybridMultilevel"/>
    <w:tmpl w:val="1A208F30"/>
    <w:lvl w:ilvl="0" w:tplc="A8D68E50">
      <w:start w:val="5"/>
      <w:numFmt w:val="bullet"/>
      <w:lvlText w:val="-"/>
      <w:lvlJc w:val="left"/>
      <w:pPr>
        <w:ind w:left="1425" w:hanging="360"/>
      </w:pPr>
      <w:rPr>
        <w:rFonts w:ascii="Times New Roman" w:eastAsia="MS Mincho" w:hAnsi="Times New Roman"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7" w15:restartNumberingAfterBreak="0">
    <w:nsid w:val="7A2F3A98"/>
    <w:multiLevelType w:val="hybridMultilevel"/>
    <w:tmpl w:val="5AEEC746"/>
    <w:lvl w:ilvl="0" w:tplc="08A27DA4">
      <w:start w:val="21"/>
      <w:numFmt w:val="bullet"/>
      <w:lvlText w:val="-"/>
      <w:lvlJc w:val="left"/>
      <w:pPr>
        <w:ind w:left="720" w:hanging="360"/>
      </w:pPr>
      <w:rPr>
        <w:rFonts w:ascii="Times New Roman" w:eastAsia="MS Mincho" w:hAnsi="Times New Roman" w:cs="Times New Roman" w:hint="default"/>
        <w:color w:val="33333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13"/>
    <w:rsid w:val="000217E6"/>
    <w:rsid w:val="0002400A"/>
    <w:rsid w:val="00041ADD"/>
    <w:rsid w:val="000A7233"/>
    <w:rsid w:val="000C630C"/>
    <w:rsid w:val="001077E5"/>
    <w:rsid w:val="001421AE"/>
    <w:rsid w:val="0016781A"/>
    <w:rsid w:val="001A2B65"/>
    <w:rsid w:val="002103DE"/>
    <w:rsid w:val="002239DC"/>
    <w:rsid w:val="0025031C"/>
    <w:rsid w:val="0028110B"/>
    <w:rsid w:val="002A51F6"/>
    <w:rsid w:val="002A6CEA"/>
    <w:rsid w:val="002D24B9"/>
    <w:rsid w:val="002D2F52"/>
    <w:rsid w:val="003330F5"/>
    <w:rsid w:val="00393CD3"/>
    <w:rsid w:val="003C5526"/>
    <w:rsid w:val="00441309"/>
    <w:rsid w:val="004F6F61"/>
    <w:rsid w:val="004F782E"/>
    <w:rsid w:val="00507C53"/>
    <w:rsid w:val="00522145"/>
    <w:rsid w:val="00565746"/>
    <w:rsid w:val="00570D59"/>
    <w:rsid w:val="00596E03"/>
    <w:rsid w:val="005C4CC2"/>
    <w:rsid w:val="005D6B72"/>
    <w:rsid w:val="005F7499"/>
    <w:rsid w:val="00606395"/>
    <w:rsid w:val="0061409E"/>
    <w:rsid w:val="006331C9"/>
    <w:rsid w:val="006730CA"/>
    <w:rsid w:val="00695605"/>
    <w:rsid w:val="006A085C"/>
    <w:rsid w:val="006A2343"/>
    <w:rsid w:val="006A386A"/>
    <w:rsid w:val="006A5EFF"/>
    <w:rsid w:val="006B7BEA"/>
    <w:rsid w:val="006E045B"/>
    <w:rsid w:val="006F3BE0"/>
    <w:rsid w:val="00701F0A"/>
    <w:rsid w:val="00707854"/>
    <w:rsid w:val="0071511F"/>
    <w:rsid w:val="00734B73"/>
    <w:rsid w:val="007568EC"/>
    <w:rsid w:val="007A7215"/>
    <w:rsid w:val="007C6B13"/>
    <w:rsid w:val="007F242E"/>
    <w:rsid w:val="00806234"/>
    <w:rsid w:val="00836E13"/>
    <w:rsid w:val="008C3584"/>
    <w:rsid w:val="00987B9B"/>
    <w:rsid w:val="009E348D"/>
    <w:rsid w:val="009F4678"/>
    <w:rsid w:val="00A239CC"/>
    <w:rsid w:val="00A8741C"/>
    <w:rsid w:val="00AA521E"/>
    <w:rsid w:val="00AE7242"/>
    <w:rsid w:val="00B012DA"/>
    <w:rsid w:val="00B3737B"/>
    <w:rsid w:val="00B90E40"/>
    <w:rsid w:val="00BF49D9"/>
    <w:rsid w:val="00C0122E"/>
    <w:rsid w:val="00C14343"/>
    <w:rsid w:val="00C15528"/>
    <w:rsid w:val="00C17DB7"/>
    <w:rsid w:val="00C25023"/>
    <w:rsid w:val="00C30AA3"/>
    <w:rsid w:val="00C45E15"/>
    <w:rsid w:val="00C46B7D"/>
    <w:rsid w:val="00C50748"/>
    <w:rsid w:val="00C7766D"/>
    <w:rsid w:val="00C912AF"/>
    <w:rsid w:val="00CD69AF"/>
    <w:rsid w:val="00CF02AB"/>
    <w:rsid w:val="00D45B57"/>
    <w:rsid w:val="00D77734"/>
    <w:rsid w:val="00DB3E7F"/>
    <w:rsid w:val="00E75C82"/>
    <w:rsid w:val="00EF326E"/>
    <w:rsid w:val="00F26857"/>
    <w:rsid w:val="00FE60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562D"/>
  <w15:chartTrackingRefBased/>
  <w15:docId w15:val="{33291A28-1A24-4FC9-BF02-94170214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B7D"/>
    <w:pPr>
      <w:spacing w:after="0" w:line="240" w:lineRule="auto"/>
    </w:pPr>
    <w:rPr>
      <w:rFonts w:ascii="Times New Roman" w:eastAsia="MS Mincho" w:hAnsi="Times New Roman" w:cs="Times New Roman"/>
      <w:sz w:val="20"/>
      <w:szCs w:val="20"/>
      <w:lang w:eastAsia="uk-UA"/>
    </w:rPr>
  </w:style>
  <w:style w:type="paragraph" w:styleId="1">
    <w:name w:val="heading 1"/>
    <w:basedOn w:val="a"/>
    <w:next w:val="a"/>
    <w:link w:val="10"/>
    <w:qFormat/>
    <w:rsid w:val="00C46B7D"/>
    <w:pPr>
      <w:keepNext/>
      <w:jc w:val="center"/>
      <w:outlineLvl w:val="0"/>
    </w:pPr>
    <w:rPr>
      <w:sz w:val="28"/>
    </w:rPr>
  </w:style>
  <w:style w:type="paragraph" w:styleId="2">
    <w:name w:val="heading 2"/>
    <w:basedOn w:val="a"/>
    <w:next w:val="a"/>
    <w:link w:val="20"/>
    <w:uiPriority w:val="9"/>
    <w:semiHidden/>
    <w:unhideWhenUsed/>
    <w:qFormat/>
    <w:rsid w:val="00041A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9"/>
    <w:semiHidden/>
    <w:unhideWhenUsed/>
    <w:qFormat/>
    <w:rsid w:val="00C46B7D"/>
    <w:pPr>
      <w:keepNext/>
      <w:spacing w:before="240" w:after="60"/>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7D"/>
    <w:rPr>
      <w:rFonts w:ascii="Times New Roman" w:eastAsia="MS Mincho" w:hAnsi="Times New Roman" w:cs="Times New Roman"/>
      <w:sz w:val="28"/>
      <w:szCs w:val="20"/>
      <w:lang w:eastAsia="uk-UA"/>
    </w:rPr>
  </w:style>
  <w:style w:type="character" w:customStyle="1" w:styleId="40">
    <w:name w:val="Заголовок 4 Знак"/>
    <w:basedOn w:val="a0"/>
    <w:link w:val="4"/>
    <w:uiPriority w:val="99"/>
    <w:semiHidden/>
    <w:rsid w:val="00C46B7D"/>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C46B7D"/>
    <w:rPr>
      <w:rFonts w:ascii="Times New Roman" w:hAnsi="Times New Roman" w:cs="Times New Roman" w:hint="default"/>
      <w:strike w:val="0"/>
      <w:dstrike w:val="0"/>
      <w:color w:val="0260D0"/>
      <w:u w:val="none"/>
      <w:effect w:val="none"/>
    </w:rPr>
  </w:style>
  <w:style w:type="paragraph" w:styleId="a4">
    <w:name w:val="List Paragraph"/>
    <w:basedOn w:val="a"/>
    <w:uiPriority w:val="34"/>
    <w:qFormat/>
    <w:rsid w:val="005D6B72"/>
    <w:pPr>
      <w:ind w:left="720"/>
      <w:contextualSpacing/>
    </w:pPr>
  </w:style>
  <w:style w:type="character" w:customStyle="1" w:styleId="rvts44">
    <w:name w:val="rvts44"/>
    <w:basedOn w:val="a0"/>
    <w:rsid w:val="003C5526"/>
  </w:style>
  <w:style w:type="paragraph" w:styleId="a5">
    <w:name w:val="No Spacing"/>
    <w:uiPriority w:val="99"/>
    <w:qFormat/>
    <w:rsid w:val="00606395"/>
    <w:pPr>
      <w:spacing w:after="0" w:line="240" w:lineRule="auto"/>
    </w:pPr>
    <w:rPr>
      <w:rFonts w:ascii="Calibri" w:eastAsia="Calibri" w:hAnsi="Calibri" w:cs="Calibri"/>
    </w:rPr>
  </w:style>
  <w:style w:type="paragraph" w:styleId="a6">
    <w:name w:val="header"/>
    <w:basedOn w:val="a"/>
    <w:link w:val="a7"/>
    <w:uiPriority w:val="99"/>
    <w:unhideWhenUsed/>
    <w:rsid w:val="006730CA"/>
    <w:pPr>
      <w:tabs>
        <w:tab w:val="center" w:pos="4819"/>
        <w:tab w:val="right" w:pos="9639"/>
      </w:tabs>
    </w:pPr>
  </w:style>
  <w:style w:type="character" w:customStyle="1" w:styleId="a7">
    <w:name w:val="Верхній колонтитул Знак"/>
    <w:basedOn w:val="a0"/>
    <w:link w:val="a6"/>
    <w:uiPriority w:val="99"/>
    <w:rsid w:val="006730CA"/>
    <w:rPr>
      <w:rFonts w:ascii="Times New Roman" w:eastAsia="MS Mincho" w:hAnsi="Times New Roman" w:cs="Times New Roman"/>
      <w:sz w:val="20"/>
      <w:szCs w:val="20"/>
      <w:lang w:eastAsia="uk-UA"/>
    </w:rPr>
  </w:style>
  <w:style w:type="paragraph" w:styleId="a8">
    <w:name w:val="footer"/>
    <w:basedOn w:val="a"/>
    <w:link w:val="a9"/>
    <w:uiPriority w:val="99"/>
    <w:unhideWhenUsed/>
    <w:rsid w:val="006730CA"/>
    <w:pPr>
      <w:tabs>
        <w:tab w:val="center" w:pos="4819"/>
        <w:tab w:val="right" w:pos="9639"/>
      </w:tabs>
    </w:pPr>
  </w:style>
  <w:style w:type="character" w:customStyle="1" w:styleId="a9">
    <w:name w:val="Нижній колонтитул Знак"/>
    <w:basedOn w:val="a0"/>
    <w:link w:val="a8"/>
    <w:uiPriority w:val="99"/>
    <w:rsid w:val="006730CA"/>
    <w:rPr>
      <w:rFonts w:ascii="Times New Roman" w:eastAsia="MS Mincho" w:hAnsi="Times New Roman" w:cs="Times New Roman"/>
      <w:sz w:val="20"/>
      <w:szCs w:val="20"/>
      <w:lang w:eastAsia="uk-UA"/>
    </w:rPr>
  </w:style>
  <w:style w:type="paragraph" w:styleId="aa">
    <w:name w:val="Normal (Web)"/>
    <w:basedOn w:val="a"/>
    <w:uiPriority w:val="99"/>
    <w:unhideWhenUsed/>
    <w:rsid w:val="00C7766D"/>
    <w:pPr>
      <w:spacing w:before="100" w:beforeAutospacing="1" w:after="100" w:afterAutospacing="1"/>
    </w:pPr>
    <w:rPr>
      <w:rFonts w:eastAsia="Times New Roman"/>
      <w:sz w:val="24"/>
      <w:szCs w:val="24"/>
    </w:rPr>
  </w:style>
  <w:style w:type="character" w:customStyle="1" w:styleId="20">
    <w:name w:val="Заголовок 2 Знак"/>
    <w:basedOn w:val="a0"/>
    <w:link w:val="2"/>
    <w:uiPriority w:val="9"/>
    <w:semiHidden/>
    <w:rsid w:val="00041ADD"/>
    <w:rPr>
      <w:rFonts w:asciiTheme="majorHAnsi" w:eastAsiaTheme="majorEastAsia" w:hAnsiTheme="majorHAnsi" w:cstheme="majorBidi"/>
      <w:color w:val="2E74B5" w:themeColor="accent1" w:themeShade="BF"/>
      <w:sz w:val="26"/>
      <w:szCs w:val="26"/>
      <w:lang w:eastAsia="uk-UA"/>
    </w:rPr>
  </w:style>
  <w:style w:type="table" w:styleId="ab">
    <w:name w:val="Table Grid"/>
    <w:basedOn w:val="a1"/>
    <w:uiPriority w:val="39"/>
    <w:rsid w:val="0010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7A7215"/>
    <w:pPr>
      <w:widowControl w:val="0"/>
      <w:shd w:val="clear" w:color="auto" w:fill="FFFFFF"/>
      <w:spacing w:line="240" w:lineRule="atLeast"/>
    </w:pPr>
    <w:rPr>
      <w:rFonts w:eastAsia="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528426">
      <w:bodyDiv w:val="1"/>
      <w:marLeft w:val="0"/>
      <w:marRight w:val="0"/>
      <w:marTop w:val="0"/>
      <w:marBottom w:val="0"/>
      <w:divBdr>
        <w:top w:val="none" w:sz="0" w:space="0" w:color="auto"/>
        <w:left w:val="none" w:sz="0" w:space="0" w:color="auto"/>
        <w:bottom w:val="none" w:sz="0" w:space="0" w:color="auto"/>
        <w:right w:val="none" w:sz="0" w:space="0" w:color="auto"/>
      </w:divBdr>
    </w:div>
    <w:div w:id="1079521724">
      <w:bodyDiv w:val="1"/>
      <w:marLeft w:val="0"/>
      <w:marRight w:val="0"/>
      <w:marTop w:val="0"/>
      <w:marBottom w:val="0"/>
      <w:divBdr>
        <w:top w:val="none" w:sz="0" w:space="0" w:color="auto"/>
        <w:left w:val="none" w:sz="0" w:space="0" w:color="auto"/>
        <w:bottom w:val="none" w:sz="0" w:space="0" w:color="auto"/>
        <w:right w:val="none" w:sz="0" w:space="0" w:color="auto"/>
      </w:divBdr>
    </w:div>
    <w:div w:id="19448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076C-9539-42CA-88EA-0AC32323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6</Pages>
  <Words>7114</Words>
  <Characters>4055</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antonich_s</dc:creator>
  <cp:keywords/>
  <dc:description/>
  <cp:lastModifiedBy>Катерина Сльозко</cp:lastModifiedBy>
  <cp:revision>31</cp:revision>
  <dcterms:created xsi:type="dcterms:W3CDTF">2021-11-11T08:05:00Z</dcterms:created>
  <dcterms:modified xsi:type="dcterms:W3CDTF">2024-01-09T09:19:00Z</dcterms:modified>
</cp:coreProperties>
</file>