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39338" w14:textId="4EFDBE3B" w:rsidR="000027AC" w:rsidRPr="00421BD3" w:rsidRDefault="000027AC" w:rsidP="00421BD3">
      <w:pPr>
        <w:spacing w:after="0"/>
        <w:ind w:firstLine="709"/>
        <w:jc w:val="center"/>
        <w:rPr>
          <w:rFonts w:ascii="Bahnschrift" w:hAnsi="Bahnschrift"/>
          <w:b/>
          <w:bCs/>
          <w:sz w:val="40"/>
          <w:szCs w:val="40"/>
        </w:rPr>
      </w:pPr>
    </w:p>
    <w:p w14:paraId="0F195009" w14:textId="77777777" w:rsidR="00AC4BA8" w:rsidRPr="009A5486" w:rsidRDefault="000027AC" w:rsidP="000027AC">
      <w:pPr>
        <w:jc w:val="center"/>
        <w:rPr>
          <w:rFonts w:eastAsia="Calibri" w:cs="Times New Roman"/>
          <w:b/>
          <w:bCs/>
          <w:color w:val="FF0000"/>
          <w:sz w:val="36"/>
          <w:szCs w:val="36"/>
        </w:rPr>
      </w:pPr>
      <w:r w:rsidRPr="009A5486">
        <w:rPr>
          <w:rFonts w:eastAsia="Calibri" w:cs="Times New Roman"/>
          <w:b/>
          <w:bCs/>
          <w:color w:val="FF0000"/>
          <w:sz w:val="36"/>
          <w:szCs w:val="36"/>
        </w:rPr>
        <w:t xml:space="preserve">Відділення соціальної роботи </w:t>
      </w:r>
    </w:p>
    <w:p w14:paraId="7777BA1E" w14:textId="77777777" w:rsidR="00421BD3" w:rsidRPr="000917DA" w:rsidRDefault="00421BD3" w:rsidP="00421BD3">
      <w:pPr>
        <w:pStyle w:val="a4"/>
        <w:spacing w:after="0"/>
        <w:ind w:left="567" w:firstLine="567"/>
        <w:jc w:val="both"/>
        <w:rPr>
          <w:szCs w:val="28"/>
          <w:lang w:eastAsia="uk-UA"/>
        </w:rPr>
      </w:pPr>
      <w:r w:rsidRPr="000917DA">
        <w:rPr>
          <w:szCs w:val="28"/>
          <w:lang w:eastAsia="uk-UA"/>
        </w:rPr>
        <w:t xml:space="preserve">Основними завданнями </w:t>
      </w:r>
      <w:r>
        <w:rPr>
          <w:szCs w:val="28"/>
          <w:lang w:eastAsia="uk-UA"/>
        </w:rPr>
        <w:t>Відділення</w:t>
      </w:r>
      <w:r w:rsidRPr="000917DA">
        <w:rPr>
          <w:szCs w:val="28"/>
          <w:lang w:eastAsia="uk-UA"/>
        </w:rPr>
        <w:t xml:space="preserve"> є: </w:t>
      </w:r>
    </w:p>
    <w:p w14:paraId="472C0530" w14:textId="77777777" w:rsidR="00421BD3" w:rsidRDefault="00421BD3" w:rsidP="00421BD3">
      <w:pPr>
        <w:pStyle w:val="a4"/>
        <w:shd w:val="clear" w:color="auto" w:fill="FFFFFF"/>
        <w:spacing w:after="0"/>
        <w:ind w:left="567" w:firstLine="567"/>
        <w:jc w:val="both"/>
        <w:rPr>
          <w:color w:val="212529"/>
          <w:szCs w:val="28"/>
        </w:rPr>
      </w:pPr>
      <w:r w:rsidRPr="000917DA">
        <w:rPr>
          <w:szCs w:val="28"/>
        </w:rPr>
        <w:t>- проведення соціально-профілактичної роботи, спрямованої на запобігання потраплянню у складні життєві обставини осіб та сімей з дітьми;</w:t>
      </w:r>
      <w:r w:rsidRPr="0028115E">
        <w:rPr>
          <w:color w:val="212529"/>
          <w:szCs w:val="28"/>
        </w:rPr>
        <w:t xml:space="preserve"> </w:t>
      </w:r>
    </w:p>
    <w:p w14:paraId="7ECFD8AD" w14:textId="77777777" w:rsidR="00421BD3" w:rsidRPr="000917DA" w:rsidRDefault="00421BD3" w:rsidP="00421BD3">
      <w:pPr>
        <w:pStyle w:val="a4"/>
        <w:shd w:val="clear" w:color="auto" w:fill="FFFFFF"/>
        <w:spacing w:after="0"/>
        <w:ind w:left="567" w:firstLine="567"/>
        <w:jc w:val="both"/>
        <w:rPr>
          <w:szCs w:val="28"/>
        </w:rPr>
      </w:pPr>
      <w:r w:rsidRPr="000917DA">
        <w:rPr>
          <w:color w:val="212529"/>
          <w:szCs w:val="28"/>
        </w:rPr>
        <w:t xml:space="preserve">- </w:t>
      </w:r>
      <w:r w:rsidRPr="00C21832">
        <w:rPr>
          <w:szCs w:val="28"/>
        </w:rPr>
        <w:t>виявлення осіб/сімей, які перебувають у складних життєвих обставинах</w:t>
      </w:r>
      <w:r>
        <w:rPr>
          <w:szCs w:val="28"/>
        </w:rPr>
        <w:t>;</w:t>
      </w:r>
    </w:p>
    <w:p w14:paraId="06B867AD" w14:textId="77777777" w:rsidR="00421BD3" w:rsidRPr="000917DA" w:rsidRDefault="00421BD3" w:rsidP="00421BD3">
      <w:pPr>
        <w:pStyle w:val="a4"/>
        <w:shd w:val="clear" w:color="auto" w:fill="FFFFFF"/>
        <w:spacing w:after="0"/>
        <w:ind w:left="567" w:firstLine="567"/>
        <w:jc w:val="both"/>
        <w:rPr>
          <w:szCs w:val="28"/>
        </w:rPr>
      </w:pPr>
      <w:bookmarkStart w:id="0" w:name="n78"/>
      <w:bookmarkEnd w:id="0"/>
      <w:r w:rsidRPr="000917DA">
        <w:rPr>
          <w:szCs w:val="28"/>
        </w:rPr>
        <w:t>- надання особам і сім’ям з дітьми комплексу соціальних послуг відповідно до їх потреб з метою подолання складних життєвих обставин та мінімізації нега</w:t>
      </w:r>
      <w:r>
        <w:rPr>
          <w:szCs w:val="28"/>
        </w:rPr>
        <w:t>тивних наслідків таких обставин.</w:t>
      </w:r>
    </w:p>
    <w:p w14:paraId="6B6E1104" w14:textId="77777777" w:rsidR="00421BD3" w:rsidRDefault="00421BD3" w:rsidP="00421BD3">
      <w:pPr>
        <w:shd w:val="clear" w:color="auto" w:fill="FFFFFF"/>
        <w:spacing w:after="150"/>
        <w:ind w:left="567" w:firstLine="567"/>
        <w:jc w:val="both"/>
        <w:rPr>
          <w:szCs w:val="28"/>
          <w:lang w:eastAsia="ar-SA"/>
        </w:rPr>
      </w:pPr>
      <w:r w:rsidRPr="000917DA">
        <w:rPr>
          <w:color w:val="212529"/>
          <w:szCs w:val="28"/>
        </w:rPr>
        <w:tab/>
      </w:r>
      <w:r>
        <w:rPr>
          <w:color w:val="212529"/>
          <w:szCs w:val="28"/>
        </w:rPr>
        <w:t xml:space="preserve">Відділення надає наступні соціальні послуги: </w:t>
      </w:r>
    </w:p>
    <w:p w14:paraId="788FB6FE" w14:textId="77777777" w:rsidR="00421BD3" w:rsidRDefault="00421BD3" w:rsidP="00421BD3">
      <w:pPr>
        <w:ind w:left="567"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- консультування; </w:t>
      </w:r>
    </w:p>
    <w:p w14:paraId="3C6C27E2" w14:textId="77777777" w:rsidR="00421BD3" w:rsidRDefault="00421BD3" w:rsidP="00421BD3">
      <w:pPr>
        <w:ind w:left="567"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- інформування; </w:t>
      </w:r>
    </w:p>
    <w:p w14:paraId="1C42DB73" w14:textId="77777777" w:rsidR="00421BD3" w:rsidRDefault="00421BD3" w:rsidP="00421BD3">
      <w:pPr>
        <w:ind w:left="567"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соціальна профілактика;</w:t>
      </w:r>
    </w:p>
    <w:p w14:paraId="4BE99628" w14:textId="77777777" w:rsidR="00421BD3" w:rsidRDefault="00421BD3" w:rsidP="00421BD3">
      <w:pPr>
        <w:ind w:left="567"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соціальна адаптація;</w:t>
      </w:r>
    </w:p>
    <w:p w14:paraId="5B324C07" w14:textId="77777777" w:rsidR="00421BD3" w:rsidRDefault="00421BD3" w:rsidP="00421BD3">
      <w:pPr>
        <w:ind w:left="567"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соціальний супровід;</w:t>
      </w:r>
    </w:p>
    <w:p w14:paraId="740A6B8D" w14:textId="41E584CD" w:rsidR="00421BD3" w:rsidRDefault="00421BD3" w:rsidP="00421BD3">
      <w:pPr>
        <w:ind w:left="567"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кризове та екстрене втручання.</w:t>
      </w:r>
      <w:r>
        <w:rPr>
          <w:szCs w:val="28"/>
          <w:lang w:eastAsia="ar-SA"/>
        </w:rPr>
        <w:tab/>
      </w:r>
    </w:p>
    <w:p w14:paraId="4ECCE779" w14:textId="77777777" w:rsidR="00421BD3" w:rsidRDefault="00421BD3" w:rsidP="00421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567" w:firstLine="567"/>
        <w:jc w:val="both"/>
        <w:rPr>
          <w:szCs w:val="28"/>
        </w:rPr>
      </w:pPr>
      <w:r w:rsidRPr="00D76675">
        <w:rPr>
          <w:szCs w:val="28"/>
          <w:lang w:eastAsia="ar-SA"/>
        </w:rPr>
        <w:t xml:space="preserve">У ході </w:t>
      </w:r>
      <w:r w:rsidRPr="00581229">
        <w:rPr>
          <w:szCs w:val="28"/>
          <w:lang w:eastAsia="ar-SA"/>
        </w:rPr>
        <w:t xml:space="preserve">здійснення соціального супроводу </w:t>
      </w:r>
      <w:r w:rsidRPr="00D76675">
        <w:rPr>
          <w:szCs w:val="28"/>
        </w:rPr>
        <w:t xml:space="preserve">спеціалісти </w:t>
      </w:r>
      <w:r>
        <w:rPr>
          <w:szCs w:val="28"/>
        </w:rPr>
        <w:t>відділення</w:t>
      </w:r>
      <w:r w:rsidRPr="00D76675">
        <w:rPr>
          <w:szCs w:val="28"/>
        </w:rPr>
        <w:t xml:space="preserve"> </w:t>
      </w:r>
      <w:r>
        <w:rPr>
          <w:szCs w:val="28"/>
        </w:rPr>
        <w:t>надають</w:t>
      </w:r>
      <w:r w:rsidRPr="00920E3B">
        <w:rPr>
          <w:szCs w:val="28"/>
        </w:rPr>
        <w:t xml:space="preserve"> інформаці</w:t>
      </w:r>
      <w:r>
        <w:rPr>
          <w:szCs w:val="28"/>
        </w:rPr>
        <w:t>ю</w:t>
      </w:r>
      <w:r w:rsidRPr="00920E3B">
        <w:rPr>
          <w:szCs w:val="28"/>
        </w:rPr>
        <w:t xml:space="preserve"> щодо працевлаштування, </w:t>
      </w:r>
      <w:r>
        <w:rPr>
          <w:szCs w:val="28"/>
        </w:rPr>
        <w:t>оформлення соціальних виплат</w:t>
      </w:r>
      <w:r w:rsidRPr="00920E3B">
        <w:rPr>
          <w:szCs w:val="28"/>
        </w:rPr>
        <w:t>, отриманн</w:t>
      </w:r>
      <w:r>
        <w:rPr>
          <w:szCs w:val="28"/>
        </w:rPr>
        <w:t>я</w:t>
      </w:r>
      <w:r w:rsidRPr="00920E3B">
        <w:rPr>
          <w:szCs w:val="28"/>
        </w:rPr>
        <w:t xml:space="preserve"> медичної допомоги</w:t>
      </w:r>
      <w:r>
        <w:rPr>
          <w:szCs w:val="28"/>
        </w:rPr>
        <w:t>;</w:t>
      </w:r>
      <w:r w:rsidRPr="00920E3B">
        <w:rPr>
          <w:szCs w:val="28"/>
        </w:rPr>
        <w:t xml:space="preserve"> </w:t>
      </w:r>
      <w:r w:rsidRPr="00D76675">
        <w:rPr>
          <w:szCs w:val="28"/>
        </w:rPr>
        <w:t>провод</w:t>
      </w:r>
      <w:r>
        <w:rPr>
          <w:szCs w:val="28"/>
        </w:rPr>
        <w:t>ять</w:t>
      </w:r>
      <w:r w:rsidRPr="00D76675">
        <w:rPr>
          <w:szCs w:val="28"/>
        </w:rPr>
        <w:t xml:space="preserve"> соціально-педагогічн</w:t>
      </w:r>
      <w:r>
        <w:rPr>
          <w:szCs w:val="28"/>
        </w:rPr>
        <w:t>у</w:t>
      </w:r>
      <w:r w:rsidRPr="00D76675">
        <w:rPr>
          <w:szCs w:val="28"/>
        </w:rPr>
        <w:t xml:space="preserve"> робот</w:t>
      </w:r>
      <w:r>
        <w:rPr>
          <w:szCs w:val="28"/>
        </w:rPr>
        <w:t>у</w:t>
      </w:r>
      <w:r w:rsidRPr="00D76675">
        <w:rPr>
          <w:szCs w:val="28"/>
        </w:rPr>
        <w:t xml:space="preserve"> щодо формування навичок догляду за дитиною</w:t>
      </w:r>
      <w:r>
        <w:rPr>
          <w:szCs w:val="28"/>
        </w:rPr>
        <w:t>,</w:t>
      </w:r>
      <w:r w:rsidRPr="00D76675">
        <w:rPr>
          <w:szCs w:val="28"/>
        </w:rPr>
        <w:t xml:space="preserve"> належного виконання батьківських обов’язків, збереження здоров’я матері та дитини, </w:t>
      </w:r>
      <w:r w:rsidRPr="00920E3B">
        <w:rPr>
          <w:szCs w:val="28"/>
        </w:rPr>
        <w:t xml:space="preserve">розподілу </w:t>
      </w:r>
      <w:r>
        <w:rPr>
          <w:szCs w:val="28"/>
        </w:rPr>
        <w:t>сімей</w:t>
      </w:r>
      <w:r w:rsidRPr="00920E3B">
        <w:rPr>
          <w:szCs w:val="28"/>
        </w:rPr>
        <w:t>ного бюджету та заощадження коштів</w:t>
      </w:r>
      <w:r>
        <w:rPr>
          <w:szCs w:val="28"/>
        </w:rPr>
        <w:t>,</w:t>
      </w:r>
      <w:r w:rsidRPr="00D76675">
        <w:rPr>
          <w:szCs w:val="28"/>
        </w:rPr>
        <w:t xml:space="preserve"> облаштування оселі та приведення помешкання до належного санітарно-гігієнічного стану, надання допомоги в оф</w:t>
      </w:r>
      <w:r>
        <w:rPr>
          <w:szCs w:val="28"/>
        </w:rPr>
        <w:t>ормленні необхідних документів тощо</w:t>
      </w:r>
      <w:r w:rsidRPr="00D76675">
        <w:rPr>
          <w:szCs w:val="28"/>
        </w:rPr>
        <w:t xml:space="preserve">. </w:t>
      </w:r>
    </w:p>
    <w:p w14:paraId="25D8F27D" w14:textId="77777777" w:rsidR="00421BD3" w:rsidRPr="00D76675" w:rsidRDefault="00421BD3" w:rsidP="00421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567" w:firstLine="567"/>
        <w:jc w:val="both"/>
        <w:rPr>
          <w:szCs w:val="28"/>
          <w:lang w:eastAsia="ar-SA"/>
        </w:rPr>
      </w:pPr>
      <w:r w:rsidRPr="00CA5BA3">
        <w:rPr>
          <w:szCs w:val="28"/>
        </w:rPr>
        <w:t>У результаті надання соціальних послуг</w:t>
      </w:r>
      <w:r>
        <w:rPr>
          <w:szCs w:val="28"/>
        </w:rPr>
        <w:t xml:space="preserve"> особи/сім’ї отримують допомогу в</w:t>
      </w:r>
      <w:r w:rsidRPr="00726001">
        <w:rPr>
          <w:szCs w:val="28"/>
        </w:rPr>
        <w:t xml:space="preserve"> оформленні/відновленні документів, у т.ч. дл</w:t>
      </w:r>
      <w:r>
        <w:rPr>
          <w:szCs w:val="28"/>
        </w:rPr>
        <w:t xml:space="preserve">я призначення соціальних виплат; </w:t>
      </w:r>
      <w:r w:rsidRPr="00CA5BA3">
        <w:rPr>
          <w:szCs w:val="28"/>
        </w:rPr>
        <w:t>психологічну допомогу;</w:t>
      </w:r>
      <w:r>
        <w:rPr>
          <w:szCs w:val="28"/>
        </w:rPr>
        <w:t xml:space="preserve"> </w:t>
      </w:r>
      <w:r w:rsidRPr="00CA5BA3">
        <w:rPr>
          <w:szCs w:val="28"/>
        </w:rPr>
        <w:t xml:space="preserve">гуманітарну допомогу; </w:t>
      </w:r>
      <w:r>
        <w:rPr>
          <w:szCs w:val="28"/>
        </w:rPr>
        <w:t xml:space="preserve">допомогу в </w:t>
      </w:r>
      <w:r w:rsidRPr="00726001">
        <w:rPr>
          <w:szCs w:val="28"/>
        </w:rPr>
        <w:t>налагоджен</w:t>
      </w:r>
      <w:r>
        <w:rPr>
          <w:szCs w:val="28"/>
        </w:rPr>
        <w:t>ні</w:t>
      </w:r>
      <w:r w:rsidRPr="00726001">
        <w:rPr>
          <w:szCs w:val="28"/>
        </w:rPr>
        <w:t xml:space="preserve"> зв</w:t>
      </w:r>
      <w:r>
        <w:rPr>
          <w:szCs w:val="28"/>
        </w:rPr>
        <w:t>’</w:t>
      </w:r>
      <w:r w:rsidRPr="00726001">
        <w:rPr>
          <w:szCs w:val="28"/>
        </w:rPr>
        <w:t>язк</w:t>
      </w:r>
      <w:r>
        <w:rPr>
          <w:szCs w:val="28"/>
        </w:rPr>
        <w:t>ів</w:t>
      </w:r>
      <w:r w:rsidRPr="00726001">
        <w:rPr>
          <w:szCs w:val="28"/>
        </w:rPr>
        <w:t xml:space="preserve"> з членами родини, громадою</w:t>
      </w:r>
      <w:r w:rsidRPr="004C6910">
        <w:rPr>
          <w:szCs w:val="28"/>
        </w:rPr>
        <w:t xml:space="preserve"> </w:t>
      </w:r>
      <w:r>
        <w:rPr>
          <w:szCs w:val="28"/>
        </w:rPr>
        <w:t xml:space="preserve">та у </w:t>
      </w:r>
      <w:r w:rsidRPr="009A6D51">
        <w:rPr>
          <w:szCs w:val="28"/>
        </w:rPr>
        <w:t>вирішенн</w:t>
      </w:r>
      <w:r>
        <w:rPr>
          <w:szCs w:val="28"/>
        </w:rPr>
        <w:t>і</w:t>
      </w:r>
      <w:r w:rsidRPr="009A6D51">
        <w:rPr>
          <w:szCs w:val="28"/>
        </w:rPr>
        <w:t xml:space="preserve"> житлово-побутових проблем</w:t>
      </w:r>
      <w:r>
        <w:rPr>
          <w:szCs w:val="28"/>
        </w:rPr>
        <w:t>.</w:t>
      </w:r>
    </w:p>
    <w:p w14:paraId="431D98FA" w14:textId="77777777" w:rsidR="00AC4BA8" w:rsidRPr="00BD7BB3" w:rsidRDefault="00AC4BA8" w:rsidP="000027AC">
      <w:pPr>
        <w:jc w:val="center"/>
        <w:rPr>
          <w:rFonts w:eastAsia="Calibri" w:cs="Times New Roman"/>
          <w:b/>
          <w:bCs/>
          <w:color w:val="FF0000"/>
          <w:sz w:val="32"/>
          <w:szCs w:val="32"/>
        </w:rPr>
      </w:pPr>
    </w:p>
    <w:p w14:paraId="61828955" w14:textId="77777777" w:rsidR="00AC4BA8" w:rsidRPr="00AC4BA8" w:rsidRDefault="00AC4BA8" w:rsidP="00AC4BA8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AC4BA8">
        <w:rPr>
          <w:sz w:val="28"/>
          <w:szCs w:val="28"/>
          <w:shd w:val="clear" w:color="auto" w:fill="FFFFFF"/>
        </w:rPr>
        <w:t>Відповідно до пункту 13 Постанови Кабінету Міністрів України</w:t>
      </w:r>
      <w:r w:rsidRPr="00AC4BA8">
        <w:rPr>
          <w:sz w:val="28"/>
          <w:szCs w:val="28"/>
        </w:rPr>
        <w:br/>
      </w:r>
      <w:r w:rsidRPr="00AC4BA8">
        <w:rPr>
          <w:sz w:val="28"/>
          <w:szCs w:val="28"/>
          <w:shd w:val="clear" w:color="auto" w:fill="FFFFFF"/>
        </w:rPr>
        <w:t xml:space="preserve">від 27 грудня 2001 № 1751 «Про </w:t>
      </w:r>
      <w:r w:rsidRPr="00AC4BA8">
        <w:rPr>
          <w:bCs/>
          <w:sz w:val="28"/>
          <w:szCs w:val="28"/>
        </w:rPr>
        <w:t>затвердження Порядку призначення і виплати державної допомоги сім'ям з дітьми</w:t>
      </w:r>
      <w:r w:rsidRPr="00AC4BA8">
        <w:rPr>
          <w:sz w:val="28"/>
          <w:szCs w:val="28"/>
          <w:shd w:val="clear" w:color="auto" w:fill="FFFFFF"/>
        </w:rPr>
        <w:t xml:space="preserve">» </w:t>
      </w:r>
      <w:bookmarkStart w:id="1" w:name="n3"/>
      <w:bookmarkEnd w:id="1"/>
      <w:r w:rsidRPr="00AC4BA8">
        <w:rPr>
          <w:sz w:val="28"/>
          <w:szCs w:val="28"/>
          <w:shd w:val="clear" w:color="auto" w:fill="FFFFFF"/>
        </w:rPr>
        <w:t>контроль за цільовим використанням державної</w:t>
      </w:r>
      <w:r w:rsidRPr="00AC4BA8">
        <w:rPr>
          <w:shd w:val="clear" w:color="auto" w:fill="FFFFFF"/>
        </w:rPr>
        <w:t xml:space="preserve"> </w:t>
      </w:r>
      <w:r w:rsidRPr="00AC4BA8">
        <w:rPr>
          <w:sz w:val="28"/>
          <w:szCs w:val="28"/>
          <w:shd w:val="clear" w:color="auto" w:fill="FFFFFF"/>
        </w:rPr>
        <w:t xml:space="preserve">допомоги здійснюється працівниками центру соціальних служб для сім’ї, дітей та молоді. </w:t>
      </w:r>
    </w:p>
    <w:p w14:paraId="67DB6BE6" w14:textId="77777777" w:rsidR="00AC4BA8" w:rsidRPr="00AC4BA8" w:rsidRDefault="00AC4BA8" w:rsidP="00AC4BA8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pacing w:val="7"/>
          <w:sz w:val="28"/>
          <w:szCs w:val="28"/>
        </w:rPr>
      </w:pPr>
      <w:r w:rsidRPr="00AC4BA8">
        <w:rPr>
          <w:spacing w:val="7"/>
          <w:sz w:val="28"/>
          <w:szCs w:val="28"/>
        </w:rPr>
        <w:t xml:space="preserve">Під час відвідування сімей з дітьми, які отримують державну допомогу при народженні дитини, фахівцями із соціальної роботи Вараського центру </w:t>
      </w:r>
      <w:r w:rsidRPr="00AC4BA8">
        <w:rPr>
          <w:spacing w:val="7"/>
          <w:sz w:val="28"/>
          <w:szCs w:val="28"/>
        </w:rPr>
        <w:lastRenderedPageBreak/>
        <w:t>соціальних служб та послуг складається акт перевірки цільового використання державної допомоги при народженні дитини, у якому вказується наявність у дитини харчування та одягу відповідно до віку та сезону, наявність засобів гігієни, візка та ліжка тощо, товарні чеки не вимагаються.</w:t>
      </w:r>
    </w:p>
    <w:p w14:paraId="67C75794" w14:textId="77777777" w:rsidR="00AC4BA8" w:rsidRPr="00AC4BA8" w:rsidRDefault="00AC4BA8" w:rsidP="00AC4BA8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pacing w:val="7"/>
          <w:sz w:val="28"/>
          <w:szCs w:val="28"/>
        </w:rPr>
      </w:pPr>
      <w:r w:rsidRPr="00AC4BA8">
        <w:rPr>
          <w:spacing w:val="7"/>
          <w:sz w:val="28"/>
          <w:szCs w:val="28"/>
        </w:rPr>
        <w:t>У разі, коли батьки ведуть асоціальний спосіб життя (вживання алкоголю, антисанітарні умови проживання, недостатня увага до потреб дитини), сім’я ставиться на облік як така, що перебуває в складних життєвих обставинах, з нею проводиться відповідна соціальна робота. </w:t>
      </w:r>
    </w:p>
    <w:p w14:paraId="6577C0B9" w14:textId="77777777" w:rsidR="00AC4BA8" w:rsidRPr="00AC4BA8" w:rsidRDefault="00AC4BA8" w:rsidP="00AC4BA8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pacing w:val="7"/>
          <w:sz w:val="28"/>
          <w:szCs w:val="28"/>
        </w:rPr>
      </w:pPr>
      <w:r w:rsidRPr="00AC4BA8">
        <w:rPr>
          <w:spacing w:val="7"/>
          <w:sz w:val="28"/>
          <w:szCs w:val="28"/>
        </w:rPr>
        <w:t>Під час відвідування сімей надаються соціальні послуги консультування та інформування, проводяться бесіди щодо утвердження здорового способу життя, недопущення бездоглядності дітей та вчинення насильства над ними, профілактики травматизму у побуті, сумлінного виконання батьківських обов’язків з догляду та виховання дітей, а також відповідальності за їх життя та здоров’я.  </w:t>
      </w:r>
    </w:p>
    <w:p w14:paraId="5BEADBC9" w14:textId="592031A6" w:rsidR="000027AC" w:rsidRPr="00AC4BA8" w:rsidRDefault="000027AC" w:rsidP="000027AC">
      <w:pPr>
        <w:jc w:val="center"/>
        <w:rPr>
          <w:rFonts w:eastAsia="Calibri" w:cs="Times New Roman"/>
          <w:sz w:val="32"/>
          <w:szCs w:val="32"/>
        </w:rPr>
      </w:pPr>
      <w:r w:rsidRPr="00AC4BA8">
        <w:rPr>
          <w:rFonts w:eastAsia="Calibri" w:cs="Times New Roman"/>
          <w:b/>
          <w:bCs/>
          <w:sz w:val="32"/>
          <w:szCs w:val="32"/>
        </w:rPr>
        <w:t xml:space="preserve"> </w:t>
      </w:r>
    </w:p>
    <w:p w14:paraId="3FDEFB74" w14:textId="387FA680" w:rsidR="000027AC" w:rsidRPr="00AC4BA8" w:rsidRDefault="009A5486" w:rsidP="000027AC">
      <w:pPr>
        <w:spacing w:after="0"/>
        <w:ind w:firstLine="709"/>
        <w:jc w:val="both"/>
      </w:pPr>
      <w:r>
        <w:rPr>
          <w:rFonts w:cs="Times New Roman"/>
          <w:b/>
          <w:bCs/>
          <w:color w:val="FF0000"/>
          <w:sz w:val="32"/>
          <w:szCs w:val="32"/>
        </w:rPr>
        <w:t xml:space="preserve"> </w:t>
      </w:r>
    </w:p>
    <w:sectPr w:rsidR="000027AC" w:rsidRPr="00AC4BA8" w:rsidSect="00AC4BA8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DBA"/>
      </v:shape>
    </w:pict>
  </w:numPicBullet>
  <w:abstractNum w:abstractNumId="0" w15:restartNumberingAfterBreak="0">
    <w:nsid w:val="366E4D4E"/>
    <w:multiLevelType w:val="hybridMultilevel"/>
    <w:tmpl w:val="FCCCDD5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C0BD1"/>
    <w:multiLevelType w:val="hybridMultilevel"/>
    <w:tmpl w:val="FA506BE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13598"/>
    <w:multiLevelType w:val="hybridMultilevel"/>
    <w:tmpl w:val="8D4E631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B1AB9"/>
    <w:multiLevelType w:val="hybridMultilevel"/>
    <w:tmpl w:val="D794E7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D5A6C"/>
    <w:multiLevelType w:val="hybridMultilevel"/>
    <w:tmpl w:val="21EA50DC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BA7"/>
    <w:multiLevelType w:val="hybridMultilevel"/>
    <w:tmpl w:val="6BB0BC60"/>
    <w:lvl w:ilvl="0" w:tplc="0422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783E2CCA"/>
    <w:multiLevelType w:val="hybridMultilevel"/>
    <w:tmpl w:val="03565D0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758290">
    <w:abstractNumId w:val="3"/>
  </w:num>
  <w:num w:numId="2" w16cid:durableId="1050350338">
    <w:abstractNumId w:val="5"/>
  </w:num>
  <w:num w:numId="3" w16cid:durableId="1226842797">
    <w:abstractNumId w:val="6"/>
  </w:num>
  <w:num w:numId="4" w16cid:durableId="1858620319">
    <w:abstractNumId w:val="4"/>
  </w:num>
  <w:num w:numId="5" w16cid:durableId="417871439">
    <w:abstractNumId w:val="2"/>
  </w:num>
  <w:num w:numId="6" w16cid:durableId="2042439837">
    <w:abstractNumId w:val="0"/>
  </w:num>
  <w:num w:numId="7" w16cid:durableId="9930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ED"/>
    <w:rsid w:val="000027AC"/>
    <w:rsid w:val="001950ED"/>
    <w:rsid w:val="00421BD3"/>
    <w:rsid w:val="0053682C"/>
    <w:rsid w:val="006C0B77"/>
    <w:rsid w:val="008242FF"/>
    <w:rsid w:val="00870751"/>
    <w:rsid w:val="00922C48"/>
    <w:rsid w:val="00936391"/>
    <w:rsid w:val="009A5486"/>
    <w:rsid w:val="009C4D1B"/>
    <w:rsid w:val="00AC4BA8"/>
    <w:rsid w:val="00B915B7"/>
    <w:rsid w:val="00BA0D5C"/>
    <w:rsid w:val="00BD7BB3"/>
    <w:rsid w:val="00EA59DF"/>
    <w:rsid w:val="00EE4070"/>
    <w:rsid w:val="00F12C76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D2C6"/>
  <w15:chartTrackingRefBased/>
  <w15:docId w15:val="{A38F5574-77DD-4573-A939-6934B8F5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7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7AC"/>
    <w:pPr>
      <w:ind w:left="720"/>
      <w:contextualSpacing/>
    </w:pPr>
    <w:rPr>
      <w:kern w:val="2"/>
      <w14:ligatures w14:val="standardContextual"/>
    </w:rPr>
  </w:style>
  <w:style w:type="paragraph" w:styleId="a5">
    <w:name w:val="Normal (Web)"/>
    <w:basedOn w:val="a"/>
    <w:uiPriority w:val="99"/>
    <w:unhideWhenUsed/>
    <w:rsid w:val="00AC4B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BA0D5C"/>
    <w:rPr>
      <w:b/>
      <w:bCs/>
    </w:rPr>
  </w:style>
  <w:style w:type="character" w:styleId="a7">
    <w:name w:val="Hyperlink"/>
    <w:basedOn w:val="a0"/>
    <w:uiPriority w:val="99"/>
    <w:unhideWhenUsed/>
    <w:rsid w:val="00BD7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1814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2024-07-09T12:27:00Z</dcterms:created>
  <dcterms:modified xsi:type="dcterms:W3CDTF">2024-07-09T13:30:00Z</dcterms:modified>
</cp:coreProperties>
</file>